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1E8" w:rsidRPr="00367FB8" w:rsidRDefault="005C3B58" w:rsidP="009F29F9">
      <w:pPr>
        <w:keepNext/>
        <w:spacing w:before="240" w:line="360" w:lineRule="auto"/>
        <w:jc w:val="both"/>
        <w:rPr>
          <w:rFonts w:ascii="Arial" w:hAnsi="Arial" w:cs="Arial"/>
          <w:sz w:val="36"/>
        </w:rPr>
      </w:pPr>
      <w:bookmarkStart w:id="0" w:name="_GoBack"/>
      <w:bookmarkEnd w:id="0"/>
      <w:r w:rsidRPr="00367FB8">
        <w:rPr>
          <w:rFonts w:ascii="Arial" w:hAnsi="Arial" w:cs="Arial"/>
          <w:b/>
          <w:noProof/>
          <w:sz w:val="36"/>
        </w:rPr>
        <w:drawing>
          <wp:anchor distT="0" distB="0" distL="114300" distR="114300" simplePos="0" relativeHeight="251659264" behindDoc="0" locked="0" layoutInCell="1" allowOverlap="1" wp14:anchorId="396F543D" wp14:editId="7EFF763B">
            <wp:simplePos x="0" y="0"/>
            <wp:positionH relativeFrom="margin">
              <wp:posOffset>-210185</wp:posOffset>
            </wp:positionH>
            <wp:positionV relativeFrom="margin">
              <wp:posOffset>-5080</wp:posOffset>
            </wp:positionV>
            <wp:extent cx="3531476" cy="646386"/>
            <wp:effectExtent l="0" t="0" r="0" b="0"/>
            <wp:wrapSquare wrapText="bothSides"/>
            <wp:docPr id="1"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9" cstate="print"/>
                    <a:srcRect/>
                    <a:stretch>
                      <a:fillRect/>
                    </a:stretch>
                  </pic:blipFill>
                  <pic:spPr bwMode="auto">
                    <a:xfrm>
                      <a:off x="0" y="0"/>
                      <a:ext cx="3528060" cy="645795"/>
                    </a:xfrm>
                    <a:prstGeom prst="rect">
                      <a:avLst/>
                    </a:prstGeom>
                    <a:noFill/>
                    <a:ln w="9525">
                      <a:noFill/>
                      <a:miter lim="800000"/>
                      <a:headEnd/>
                      <a:tailEnd/>
                    </a:ln>
                  </pic:spPr>
                </pic:pic>
              </a:graphicData>
            </a:graphic>
          </wp:anchor>
        </w:drawing>
      </w:r>
    </w:p>
    <w:p w:rsidR="005C3B58" w:rsidRPr="00367FB8" w:rsidRDefault="005C3B58" w:rsidP="009F29F9">
      <w:pPr>
        <w:keepNext/>
        <w:spacing w:before="240" w:line="360" w:lineRule="auto"/>
        <w:jc w:val="both"/>
        <w:rPr>
          <w:rFonts w:ascii="Arial" w:hAnsi="Arial" w:cs="Arial"/>
          <w:sz w:val="36"/>
        </w:rPr>
      </w:pPr>
    </w:p>
    <w:p w:rsidR="005C3B58" w:rsidRPr="00367FB8" w:rsidRDefault="005C3B58" w:rsidP="009F29F9">
      <w:pPr>
        <w:keepNext/>
        <w:spacing w:before="240" w:line="360" w:lineRule="auto"/>
        <w:jc w:val="both"/>
        <w:rPr>
          <w:rFonts w:ascii="Arial" w:hAnsi="Arial" w:cs="Arial"/>
          <w:sz w:val="36"/>
        </w:rPr>
      </w:pPr>
    </w:p>
    <w:p w:rsidR="00DE7C7F" w:rsidRPr="00367FB8" w:rsidRDefault="00DE7C7F" w:rsidP="00DE7C7F">
      <w:pPr>
        <w:pStyle w:val="TCMainHeading"/>
        <w:rPr>
          <w:rFonts w:cs="Arial"/>
          <w:sz w:val="44"/>
          <w:szCs w:val="44"/>
        </w:rPr>
      </w:pPr>
      <w:bookmarkStart w:id="1" w:name="_Toc272854012"/>
      <w:bookmarkStart w:id="2" w:name="_Toc272854105"/>
      <w:bookmarkStart w:id="3" w:name="_Toc272939146"/>
      <w:r w:rsidRPr="00367FB8">
        <w:rPr>
          <w:rFonts w:cs="Arial"/>
          <w:sz w:val="44"/>
          <w:szCs w:val="44"/>
        </w:rPr>
        <w:t xml:space="preserve">NATIONAL INSTITUTE FOR HEALTH </w:t>
      </w:r>
    </w:p>
    <w:p w:rsidR="00DE7C7F" w:rsidRPr="00367FB8" w:rsidRDefault="00DE7C7F" w:rsidP="00DE7C7F">
      <w:pPr>
        <w:pStyle w:val="TCMainHeading"/>
        <w:rPr>
          <w:rFonts w:cs="Arial"/>
          <w:sz w:val="44"/>
          <w:szCs w:val="44"/>
        </w:rPr>
      </w:pPr>
      <w:r w:rsidRPr="00367FB8">
        <w:rPr>
          <w:rFonts w:cs="Arial"/>
          <w:sz w:val="44"/>
          <w:szCs w:val="44"/>
        </w:rPr>
        <w:t>AND CARE EXCELLENCE</w:t>
      </w:r>
    </w:p>
    <w:p w:rsidR="00DE7C7F" w:rsidRPr="00367FB8" w:rsidRDefault="00DE7C7F" w:rsidP="00DE7C7F">
      <w:pPr>
        <w:pStyle w:val="TCMainHeading"/>
        <w:rPr>
          <w:rFonts w:cs="Arial"/>
        </w:rPr>
      </w:pPr>
    </w:p>
    <w:p w:rsidR="00DE7C7F" w:rsidRPr="00367FB8" w:rsidRDefault="00DE7C7F" w:rsidP="00DE7C7F">
      <w:pPr>
        <w:keepNext/>
        <w:rPr>
          <w:rFonts w:ascii="Arial" w:hAnsi="Arial" w:cs="Arial"/>
        </w:rPr>
      </w:pPr>
    </w:p>
    <w:p w:rsidR="00DE7C7F" w:rsidRPr="00367FB8" w:rsidRDefault="00DE7C7F" w:rsidP="00DE7C7F">
      <w:pPr>
        <w:keepNext/>
        <w:rPr>
          <w:rFonts w:ascii="Arial" w:hAnsi="Arial" w:cs="Arial"/>
        </w:rPr>
      </w:pPr>
    </w:p>
    <w:p w:rsidR="00285D9C" w:rsidRPr="00367FB8" w:rsidRDefault="00362843" w:rsidP="00DC04DF">
      <w:pPr>
        <w:pStyle w:val="TCHeading1"/>
        <w:numPr>
          <w:ilvl w:val="0"/>
          <w:numId w:val="0"/>
        </w:numPr>
        <w:jc w:val="center"/>
        <w:rPr>
          <w:sz w:val="40"/>
          <w:szCs w:val="40"/>
        </w:rPr>
      </w:pPr>
      <w:bookmarkStart w:id="4" w:name="_Toc374628960"/>
      <w:bookmarkStart w:id="5" w:name="_Toc447292565"/>
      <w:bookmarkStart w:id="6" w:name="_Toc456364185"/>
      <w:r>
        <w:rPr>
          <w:sz w:val="40"/>
          <w:szCs w:val="40"/>
        </w:rPr>
        <w:t>The Stationery Office Limited (TSO)</w:t>
      </w:r>
      <w:r w:rsidR="00285D9C" w:rsidRPr="00367FB8">
        <w:rPr>
          <w:sz w:val="40"/>
          <w:szCs w:val="40"/>
        </w:rPr>
        <w:t xml:space="preserve"> Provider </w:t>
      </w:r>
      <w:bookmarkEnd w:id="4"/>
      <w:bookmarkEnd w:id="5"/>
      <w:bookmarkEnd w:id="6"/>
      <w:r>
        <w:rPr>
          <w:sz w:val="40"/>
          <w:szCs w:val="40"/>
        </w:rPr>
        <w:t>Licence</w:t>
      </w:r>
    </w:p>
    <w:p w:rsidR="00285D9C" w:rsidRPr="00367FB8" w:rsidRDefault="00BB3123" w:rsidP="00DE7C7F">
      <w:pPr>
        <w:pStyle w:val="TCMainHeading2"/>
        <w:rPr>
          <w:rFonts w:cs="Arial"/>
        </w:rPr>
      </w:pPr>
      <w:r w:rsidRPr="00367FB8">
        <w:rPr>
          <w:rFonts w:cs="Arial"/>
        </w:rPr>
        <w:t>For the</w:t>
      </w:r>
    </w:p>
    <w:p w:rsidR="00DE7C7F" w:rsidRDefault="00DE7C7F" w:rsidP="00DE7C7F">
      <w:pPr>
        <w:pStyle w:val="TCMainHeading2"/>
        <w:rPr>
          <w:rFonts w:cs="Arial"/>
          <w:b/>
          <w:sz w:val="40"/>
          <w:szCs w:val="40"/>
        </w:rPr>
      </w:pPr>
      <w:r w:rsidRPr="00367FB8">
        <w:rPr>
          <w:rFonts w:cs="Arial"/>
          <w:b/>
          <w:sz w:val="40"/>
          <w:szCs w:val="40"/>
        </w:rPr>
        <w:t>NICE Electronic and Print Content</w:t>
      </w:r>
      <w:r w:rsidRPr="00367FB8">
        <w:rPr>
          <w:rFonts w:cs="Arial"/>
          <w:b/>
          <w:sz w:val="40"/>
          <w:szCs w:val="40"/>
        </w:rPr>
        <w:br/>
        <w:t>Framework Agreement</w:t>
      </w:r>
    </w:p>
    <w:p w:rsidR="00662EDF" w:rsidRPr="00662EDF" w:rsidRDefault="00662EDF" w:rsidP="00DE7C7F">
      <w:pPr>
        <w:pStyle w:val="TCMainHeading2"/>
        <w:rPr>
          <w:rFonts w:cs="Arial"/>
          <w:b/>
          <w:sz w:val="32"/>
          <w:szCs w:val="32"/>
        </w:rPr>
      </w:pPr>
      <w:r w:rsidRPr="00362843">
        <w:rPr>
          <w:rFonts w:cs="Arial"/>
          <w:b/>
          <w:sz w:val="32"/>
          <w:szCs w:val="32"/>
        </w:rPr>
        <w:t xml:space="preserve">LOT 2 </w:t>
      </w:r>
    </w:p>
    <w:p w:rsidR="0098380A" w:rsidRPr="00367FB8" w:rsidRDefault="0098380A" w:rsidP="00DE7C7F">
      <w:pPr>
        <w:pStyle w:val="TCMainHeading2"/>
        <w:rPr>
          <w:rFonts w:cs="Arial"/>
          <w:b/>
          <w:sz w:val="40"/>
          <w:szCs w:val="40"/>
        </w:rPr>
      </w:pPr>
    </w:p>
    <w:p w:rsidR="0098380A" w:rsidRPr="00367FB8" w:rsidRDefault="0098380A" w:rsidP="00DE7C7F">
      <w:pPr>
        <w:pStyle w:val="TCMainHeading2"/>
        <w:rPr>
          <w:rFonts w:cs="Arial"/>
          <w:b/>
          <w:sz w:val="32"/>
          <w:szCs w:val="32"/>
        </w:rPr>
      </w:pPr>
      <w:r w:rsidRPr="00367FB8">
        <w:rPr>
          <w:rFonts w:cs="Arial"/>
          <w:b/>
          <w:sz w:val="32"/>
          <w:szCs w:val="32"/>
        </w:rPr>
        <w:t>FOR THE PROVISION OF</w:t>
      </w:r>
    </w:p>
    <w:p w:rsidR="0098380A" w:rsidRDefault="00362843" w:rsidP="00662EDF">
      <w:pPr>
        <w:pStyle w:val="TCMainHeading2"/>
        <w:rPr>
          <w:rFonts w:cs="Arial"/>
          <w:i/>
          <w:sz w:val="32"/>
          <w:szCs w:val="32"/>
        </w:rPr>
      </w:pPr>
      <w:r>
        <w:rPr>
          <w:rFonts w:cs="Arial"/>
          <w:i/>
          <w:sz w:val="32"/>
          <w:szCs w:val="32"/>
        </w:rPr>
        <w:t xml:space="preserve">Electronic Books – Official Publications Online (OPO) </w:t>
      </w:r>
      <w:hyperlink r:id="rId10" w:history="1">
        <w:r w:rsidRPr="00F3667B">
          <w:rPr>
            <w:rStyle w:val="Hyperlink"/>
            <w:rFonts w:cs="Arial"/>
            <w:i/>
            <w:sz w:val="32"/>
            <w:szCs w:val="32"/>
          </w:rPr>
          <w:t>www.officialpublicationsonline.co.uk</w:t>
        </w:r>
      </w:hyperlink>
      <w:r>
        <w:rPr>
          <w:rFonts w:cs="Arial"/>
          <w:i/>
          <w:sz w:val="32"/>
          <w:szCs w:val="32"/>
        </w:rPr>
        <w:t xml:space="preserve"> </w:t>
      </w:r>
    </w:p>
    <w:p w:rsidR="00662EDF" w:rsidRPr="00662EDF" w:rsidRDefault="00662EDF" w:rsidP="00662EDF">
      <w:pPr>
        <w:pStyle w:val="TCMainHeading2"/>
        <w:rPr>
          <w:rFonts w:cs="Arial"/>
          <w:sz w:val="32"/>
          <w:szCs w:val="32"/>
        </w:rPr>
      </w:pPr>
    </w:p>
    <w:bookmarkEnd w:id="1"/>
    <w:bookmarkEnd w:id="2"/>
    <w:bookmarkEnd w:id="3"/>
    <w:p w:rsidR="00903833" w:rsidRDefault="00903833">
      <w:pPr>
        <w:rPr>
          <w:rFonts w:ascii="Arial" w:hAnsi="Arial" w:cs="Arial"/>
          <w:b/>
          <w:sz w:val="40"/>
          <w:szCs w:val="40"/>
          <w:lang w:eastAsia="en-US"/>
        </w:rPr>
      </w:pPr>
      <w:r>
        <w:rPr>
          <w:rFonts w:cs="Arial"/>
        </w:rPr>
        <w:br w:type="page"/>
      </w:r>
    </w:p>
    <w:p w:rsidR="001B1A8F" w:rsidRPr="00367FB8" w:rsidRDefault="001B1A8F" w:rsidP="001B1A8F">
      <w:pPr>
        <w:pStyle w:val="TCMainHeading"/>
        <w:rPr>
          <w:rFonts w:cs="Arial"/>
        </w:rPr>
      </w:pPr>
      <w:r w:rsidRPr="00367FB8">
        <w:rPr>
          <w:rFonts w:cs="Arial"/>
        </w:rPr>
        <w:lastRenderedPageBreak/>
        <w:t>Contents</w:t>
      </w:r>
    </w:p>
    <w:p w:rsidR="009F7DC5" w:rsidRPr="009F7DC5" w:rsidRDefault="00D30A68">
      <w:pPr>
        <w:pStyle w:val="TOC1"/>
        <w:tabs>
          <w:tab w:val="right" w:leader="dot" w:pos="9004"/>
        </w:tabs>
        <w:rPr>
          <w:rFonts w:ascii="Arial" w:eastAsiaTheme="minorEastAsia" w:hAnsi="Arial" w:cs="Arial"/>
          <w:noProof/>
          <w:sz w:val="22"/>
          <w:szCs w:val="22"/>
        </w:rPr>
      </w:pPr>
      <w:r w:rsidRPr="009F7DC5">
        <w:rPr>
          <w:rFonts w:ascii="Arial" w:hAnsi="Arial" w:cs="Arial"/>
        </w:rPr>
        <w:fldChar w:fldCharType="begin"/>
      </w:r>
      <w:r w:rsidR="001B1A8F" w:rsidRPr="009F7DC5">
        <w:rPr>
          <w:rFonts w:ascii="Arial" w:hAnsi="Arial" w:cs="Arial"/>
        </w:rPr>
        <w:instrText xml:space="preserve"> TOC \h \z \t "T&amp;C Heading 1,1,T&amp;C Heading 2,2,T&amp;C Heading 3,3" </w:instrText>
      </w:r>
      <w:r w:rsidRPr="009F7DC5">
        <w:rPr>
          <w:rFonts w:ascii="Arial" w:hAnsi="Arial" w:cs="Arial"/>
        </w:rPr>
        <w:fldChar w:fldCharType="separate"/>
      </w:r>
      <w:hyperlink w:anchor="_Toc456364185" w:history="1">
        <w:r w:rsidR="00362843">
          <w:rPr>
            <w:rStyle w:val="Hyperlink"/>
            <w:rFonts w:ascii="Arial" w:hAnsi="Arial" w:cs="Arial"/>
            <w:noProof/>
          </w:rPr>
          <w:t xml:space="preserve">The Stationery Office Limited (TSO) </w:t>
        </w:r>
        <w:r w:rsidR="009F7DC5" w:rsidRPr="009F7DC5">
          <w:rPr>
            <w:rStyle w:val="Hyperlink"/>
            <w:rFonts w:ascii="Arial" w:hAnsi="Arial" w:cs="Arial"/>
            <w:noProof/>
          </w:rPr>
          <w:t>Provider</w:t>
        </w:r>
        <w:r w:rsidR="00362843">
          <w:rPr>
            <w:rStyle w:val="Hyperlink"/>
            <w:rFonts w:ascii="Arial" w:hAnsi="Arial" w:cs="Arial"/>
            <w:noProof/>
          </w:rPr>
          <w:t xml:space="preserve"> Licence</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_Toc456364185 \h </w:instrText>
        </w:r>
        <w:r w:rsidR="009F7DC5" w:rsidRPr="009F7DC5">
          <w:rPr>
            <w:rFonts w:ascii="Arial" w:hAnsi="Arial" w:cs="Arial"/>
            <w:noProof/>
            <w:webHidden/>
          </w:rPr>
        </w:r>
        <w:r w:rsidR="009F7DC5" w:rsidRPr="009F7DC5">
          <w:rPr>
            <w:rFonts w:ascii="Arial" w:hAnsi="Arial" w:cs="Arial"/>
            <w:noProof/>
            <w:webHidden/>
          </w:rPr>
          <w:fldChar w:fldCharType="separate"/>
        </w:r>
        <w:r w:rsidR="00F26593">
          <w:rPr>
            <w:rFonts w:ascii="Arial" w:hAnsi="Arial" w:cs="Arial"/>
            <w:noProof/>
            <w:webHidden/>
          </w:rPr>
          <w:t>1</w:t>
        </w:r>
        <w:r w:rsidR="009F7DC5" w:rsidRPr="009F7DC5">
          <w:rPr>
            <w:rFonts w:ascii="Arial" w:hAnsi="Arial" w:cs="Arial"/>
            <w:noProof/>
            <w:webHidden/>
          </w:rPr>
          <w:fldChar w:fldCharType="end"/>
        </w:r>
      </w:hyperlink>
    </w:p>
    <w:p w:rsidR="009F7DC5" w:rsidRPr="009F7DC5" w:rsidRDefault="00D60186">
      <w:pPr>
        <w:pStyle w:val="TOC1"/>
        <w:tabs>
          <w:tab w:val="left" w:pos="480"/>
          <w:tab w:val="right" w:leader="dot" w:pos="9004"/>
        </w:tabs>
        <w:rPr>
          <w:rFonts w:ascii="Arial" w:eastAsiaTheme="minorEastAsia" w:hAnsi="Arial" w:cs="Arial"/>
          <w:noProof/>
          <w:sz w:val="22"/>
          <w:szCs w:val="22"/>
        </w:rPr>
      </w:pPr>
      <w:hyperlink w:anchor="_Toc456364186" w:history="1">
        <w:r w:rsidR="009F7DC5" w:rsidRPr="009F7DC5">
          <w:rPr>
            <w:rStyle w:val="Hyperlink"/>
            <w:rFonts w:ascii="Arial" w:hAnsi="Arial" w:cs="Arial"/>
            <w:noProof/>
          </w:rPr>
          <w:t>1.</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Introduction</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_Toc456364186 \h </w:instrText>
        </w:r>
        <w:r w:rsidR="009F7DC5" w:rsidRPr="009F7DC5">
          <w:rPr>
            <w:rFonts w:ascii="Arial" w:hAnsi="Arial" w:cs="Arial"/>
            <w:noProof/>
            <w:webHidden/>
          </w:rPr>
        </w:r>
        <w:r w:rsidR="009F7DC5" w:rsidRPr="009F7DC5">
          <w:rPr>
            <w:rFonts w:ascii="Arial" w:hAnsi="Arial" w:cs="Arial"/>
            <w:noProof/>
            <w:webHidden/>
          </w:rPr>
          <w:fldChar w:fldCharType="separate"/>
        </w:r>
        <w:r w:rsidR="00F26593">
          <w:rPr>
            <w:rFonts w:ascii="Arial" w:hAnsi="Arial" w:cs="Arial"/>
            <w:noProof/>
            <w:webHidden/>
          </w:rPr>
          <w:t>3</w:t>
        </w:r>
        <w:r w:rsidR="009F7DC5" w:rsidRPr="009F7DC5">
          <w:rPr>
            <w:rFonts w:ascii="Arial" w:hAnsi="Arial" w:cs="Arial"/>
            <w:noProof/>
            <w:webHidden/>
          </w:rPr>
          <w:fldChar w:fldCharType="end"/>
        </w:r>
      </w:hyperlink>
    </w:p>
    <w:p w:rsidR="009F7DC5" w:rsidRPr="009F7DC5" w:rsidRDefault="00D60186">
      <w:pPr>
        <w:pStyle w:val="TOC1"/>
        <w:tabs>
          <w:tab w:val="left" w:pos="480"/>
          <w:tab w:val="right" w:leader="dot" w:pos="9004"/>
        </w:tabs>
        <w:rPr>
          <w:rFonts w:ascii="Arial" w:eastAsiaTheme="minorEastAsia" w:hAnsi="Arial" w:cs="Arial"/>
          <w:noProof/>
          <w:sz w:val="22"/>
          <w:szCs w:val="22"/>
        </w:rPr>
      </w:pPr>
      <w:hyperlink w:anchor="_Toc456364187" w:history="1">
        <w:r w:rsidR="009F7DC5" w:rsidRPr="009F7DC5">
          <w:rPr>
            <w:rStyle w:val="Hyperlink"/>
            <w:rFonts w:ascii="Arial" w:hAnsi="Arial" w:cs="Arial"/>
            <w:noProof/>
          </w:rPr>
          <w:t>2.</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Defined Terms</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_Toc456364187 \h </w:instrText>
        </w:r>
        <w:r w:rsidR="009F7DC5" w:rsidRPr="009F7DC5">
          <w:rPr>
            <w:rFonts w:ascii="Arial" w:hAnsi="Arial" w:cs="Arial"/>
            <w:noProof/>
            <w:webHidden/>
          </w:rPr>
        </w:r>
        <w:r w:rsidR="009F7DC5" w:rsidRPr="009F7DC5">
          <w:rPr>
            <w:rFonts w:ascii="Arial" w:hAnsi="Arial" w:cs="Arial"/>
            <w:noProof/>
            <w:webHidden/>
          </w:rPr>
          <w:fldChar w:fldCharType="separate"/>
        </w:r>
        <w:r w:rsidR="00F26593">
          <w:rPr>
            <w:rFonts w:ascii="Arial" w:hAnsi="Arial" w:cs="Arial"/>
            <w:noProof/>
            <w:webHidden/>
          </w:rPr>
          <w:t>3</w:t>
        </w:r>
        <w:r w:rsidR="009F7DC5" w:rsidRPr="009F7DC5">
          <w:rPr>
            <w:rFonts w:ascii="Arial" w:hAnsi="Arial" w:cs="Arial"/>
            <w:noProof/>
            <w:webHidden/>
          </w:rPr>
          <w:fldChar w:fldCharType="end"/>
        </w:r>
      </w:hyperlink>
    </w:p>
    <w:p w:rsidR="009F7DC5" w:rsidRPr="009F7DC5" w:rsidRDefault="00D60186">
      <w:pPr>
        <w:pStyle w:val="TOC1"/>
        <w:tabs>
          <w:tab w:val="left" w:pos="480"/>
          <w:tab w:val="right" w:leader="dot" w:pos="9004"/>
        </w:tabs>
        <w:rPr>
          <w:rFonts w:ascii="Arial" w:eastAsiaTheme="minorEastAsia" w:hAnsi="Arial" w:cs="Arial"/>
          <w:noProof/>
          <w:sz w:val="22"/>
          <w:szCs w:val="22"/>
        </w:rPr>
      </w:pPr>
      <w:hyperlink w:anchor="_Toc456364188" w:history="1">
        <w:r w:rsidR="009F7DC5" w:rsidRPr="009F7DC5">
          <w:rPr>
            <w:rStyle w:val="Hyperlink"/>
            <w:rFonts w:ascii="Arial" w:hAnsi="Arial" w:cs="Arial"/>
            <w:noProof/>
          </w:rPr>
          <w:t>3.</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Contact Details</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_Toc456364188 \h </w:instrText>
        </w:r>
        <w:r w:rsidR="009F7DC5" w:rsidRPr="009F7DC5">
          <w:rPr>
            <w:rFonts w:ascii="Arial" w:hAnsi="Arial" w:cs="Arial"/>
            <w:noProof/>
            <w:webHidden/>
          </w:rPr>
        </w:r>
        <w:r w:rsidR="009F7DC5" w:rsidRPr="009F7DC5">
          <w:rPr>
            <w:rFonts w:ascii="Arial" w:hAnsi="Arial" w:cs="Arial"/>
            <w:noProof/>
            <w:webHidden/>
          </w:rPr>
          <w:fldChar w:fldCharType="separate"/>
        </w:r>
        <w:r w:rsidR="00F26593">
          <w:rPr>
            <w:rFonts w:ascii="Arial" w:hAnsi="Arial" w:cs="Arial"/>
            <w:noProof/>
            <w:webHidden/>
          </w:rPr>
          <w:t>4</w:t>
        </w:r>
        <w:r w:rsidR="009F7DC5" w:rsidRPr="009F7DC5">
          <w:rPr>
            <w:rFonts w:ascii="Arial" w:hAnsi="Arial" w:cs="Arial"/>
            <w:noProof/>
            <w:webHidden/>
          </w:rPr>
          <w:fldChar w:fldCharType="end"/>
        </w:r>
      </w:hyperlink>
    </w:p>
    <w:p w:rsidR="009F7DC5" w:rsidRPr="009F7DC5" w:rsidRDefault="00D60186">
      <w:pPr>
        <w:pStyle w:val="TOC1"/>
        <w:tabs>
          <w:tab w:val="left" w:pos="480"/>
          <w:tab w:val="right" w:leader="dot" w:pos="9004"/>
        </w:tabs>
        <w:rPr>
          <w:rFonts w:ascii="Arial" w:eastAsiaTheme="minorEastAsia" w:hAnsi="Arial" w:cs="Arial"/>
          <w:noProof/>
          <w:sz w:val="22"/>
          <w:szCs w:val="22"/>
        </w:rPr>
      </w:pPr>
      <w:hyperlink w:anchor="_Toc456364189" w:history="1">
        <w:r w:rsidR="009F7DC5" w:rsidRPr="009F7DC5">
          <w:rPr>
            <w:rStyle w:val="Hyperlink"/>
            <w:rFonts w:ascii="Arial" w:hAnsi="Arial" w:cs="Arial"/>
            <w:noProof/>
          </w:rPr>
          <w:t>4.</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 xml:space="preserve">Service Usage </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_Toc456364189 \h </w:instrText>
        </w:r>
        <w:r w:rsidR="009F7DC5" w:rsidRPr="009F7DC5">
          <w:rPr>
            <w:rFonts w:ascii="Arial" w:hAnsi="Arial" w:cs="Arial"/>
            <w:noProof/>
            <w:webHidden/>
          </w:rPr>
        </w:r>
        <w:r w:rsidR="009F7DC5" w:rsidRPr="009F7DC5">
          <w:rPr>
            <w:rFonts w:ascii="Arial" w:hAnsi="Arial" w:cs="Arial"/>
            <w:noProof/>
            <w:webHidden/>
          </w:rPr>
          <w:fldChar w:fldCharType="separate"/>
        </w:r>
        <w:r w:rsidR="00F26593">
          <w:rPr>
            <w:rFonts w:ascii="Arial" w:hAnsi="Arial" w:cs="Arial"/>
            <w:noProof/>
            <w:webHidden/>
          </w:rPr>
          <w:t>4</w:t>
        </w:r>
        <w:r w:rsidR="009F7DC5" w:rsidRPr="009F7DC5">
          <w:rPr>
            <w:rFonts w:ascii="Arial" w:hAnsi="Arial" w:cs="Arial"/>
            <w:noProof/>
            <w:webHidden/>
          </w:rPr>
          <w:fldChar w:fldCharType="end"/>
        </w:r>
      </w:hyperlink>
    </w:p>
    <w:p w:rsidR="009F7DC5" w:rsidRPr="009F7DC5" w:rsidRDefault="00D60186">
      <w:pPr>
        <w:pStyle w:val="TOC1"/>
        <w:tabs>
          <w:tab w:val="left" w:pos="480"/>
          <w:tab w:val="right" w:leader="dot" w:pos="9004"/>
        </w:tabs>
        <w:rPr>
          <w:rFonts w:ascii="Arial" w:eastAsiaTheme="minorEastAsia" w:hAnsi="Arial" w:cs="Arial"/>
          <w:noProof/>
          <w:sz w:val="22"/>
          <w:szCs w:val="22"/>
        </w:rPr>
      </w:pPr>
      <w:hyperlink w:anchor="_Toc456364190" w:history="1">
        <w:r w:rsidR="009F7DC5" w:rsidRPr="009F7DC5">
          <w:rPr>
            <w:rStyle w:val="Hyperlink"/>
            <w:rFonts w:ascii="Arial" w:hAnsi="Arial" w:cs="Arial"/>
            <w:noProof/>
          </w:rPr>
          <w:t>5.</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Service Availability</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_Toc456364190 \h </w:instrText>
        </w:r>
        <w:r w:rsidR="009F7DC5" w:rsidRPr="009F7DC5">
          <w:rPr>
            <w:rFonts w:ascii="Arial" w:hAnsi="Arial" w:cs="Arial"/>
            <w:noProof/>
            <w:webHidden/>
          </w:rPr>
        </w:r>
        <w:r w:rsidR="009F7DC5" w:rsidRPr="009F7DC5">
          <w:rPr>
            <w:rFonts w:ascii="Arial" w:hAnsi="Arial" w:cs="Arial"/>
            <w:noProof/>
            <w:webHidden/>
          </w:rPr>
          <w:fldChar w:fldCharType="separate"/>
        </w:r>
        <w:r w:rsidR="00F26593">
          <w:rPr>
            <w:rFonts w:ascii="Arial" w:hAnsi="Arial" w:cs="Arial"/>
            <w:noProof/>
            <w:webHidden/>
          </w:rPr>
          <w:t>6</w:t>
        </w:r>
        <w:r w:rsidR="009F7DC5" w:rsidRPr="009F7DC5">
          <w:rPr>
            <w:rFonts w:ascii="Arial" w:hAnsi="Arial" w:cs="Arial"/>
            <w:noProof/>
            <w:webHidden/>
          </w:rPr>
          <w:fldChar w:fldCharType="end"/>
        </w:r>
      </w:hyperlink>
    </w:p>
    <w:p w:rsidR="009F7DC5" w:rsidRPr="009F7DC5" w:rsidRDefault="00D60186">
      <w:pPr>
        <w:pStyle w:val="TOC1"/>
        <w:tabs>
          <w:tab w:val="left" w:pos="480"/>
          <w:tab w:val="right" w:leader="dot" w:pos="9004"/>
        </w:tabs>
        <w:rPr>
          <w:rFonts w:ascii="Arial" w:eastAsiaTheme="minorEastAsia" w:hAnsi="Arial" w:cs="Arial"/>
          <w:noProof/>
          <w:sz w:val="22"/>
          <w:szCs w:val="22"/>
        </w:rPr>
      </w:pPr>
      <w:hyperlink w:anchor="_Toc456364191" w:history="1">
        <w:r w:rsidR="009F7DC5" w:rsidRPr="009F7DC5">
          <w:rPr>
            <w:rStyle w:val="Hyperlink"/>
            <w:rFonts w:ascii="Arial" w:hAnsi="Arial" w:cs="Arial"/>
            <w:noProof/>
          </w:rPr>
          <w:t>6.</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Service Access</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_Toc456364191 \h </w:instrText>
        </w:r>
        <w:r w:rsidR="009F7DC5" w:rsidRPr="009F7DC5">
          <w:rPr>
            <w:rFonts w:ascii="Arial" w:hAnsi="Arial" w:cs="Arial"/>
            <w:noProof/>
            <w:webHidden/>
          </w:rPr>
        </w:r>
        <w:r w:rsidR="009F7DC5" w:rsidRPr="009F7DC5">
          <w:rPr>
            <w:rFonts w:ascii="Arial" w:hAnsi="Arial" w:cs="Arial"/>
            <w:noProof/>
            <w:webHidden/>
          </w:rPr>
          <w:fldChar w:fldCharType="separate"/>
        </w:r>
        <w:r w:rsidR="00F26593">
          <w:rPr>
            <w:rFonts w:ascii="Arial" w:hAnsi="Arial" w:cs="Arial"/>
            <w:noProof/>
            <w:webHidden/>
          </w:rPr>
          <w:t>7</w:t>
        </w:r>
        <w:r w:rsidR="009F7DC5" w:rsidRPr="009F7DC5">
          <w:rPr>
            <w:rFonts w:ascii="Arial" w:hAnsi="Arial" w:cs="Arial"/>
            <w:noProof/>
            <w:webHidden/>
          </w:rPr>
          <w:fldChar w:fldCharType="end"/>
        </w:r>
      </w:hyperlink>
    </w:p>
    <w:p w:rsidR="009F7DC5" w:rsidRPr="009F7DC5" w:rsidRDefault="00D60186">
      <w:pPr>
        <w:pStyle w:val="TOC1"/>
        <w:tabs>
          <w:tab w:val="left" w:pos="480"/>
          <w:tab w:val="right" w:leader="dot" w:pos="9004"/>
        </w:tabs>
        <w:rPr>
          <w:rFonts w:ascii="Arial" w:eastAsiaTheme="minorEastAsia" w:hAnsi="Arial" w:cs="Arial"/>
          <w:noProof/>
          <w:sz w:val="22"/>
          <w:szCs w:val="22"/>
        </w:rPr>
      </w:pPr>
      <w:hyperlink w:anchor="_Toc456364192" w:history="1">
        <w:r w:rsidR="009F7DC5" w:rsidRPr="009F7DC5">
          <w:rPr>
            <w:rStyle w:val="Hyperlink"/>
            <w:rFonts w:ascii="Arial" w:hAnsi="Arial" w:cs="Arial"/>
            <w:noProof/>
          </w:rPr>
          <w:t>7.</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 xml:space="preserve">Technical </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_Toc456364192 \h </w:instrText>
        </w:r>
        <w:r w:rsidR="009F7DC5" w:rsidRPr="009F7DC5">
          <w:rPr>
            <w:rFonts w:ascii="Arial" w:hAnsi="Arial" w:cs="Arial"/>
            <w:noProof/>
            <w:webHidden/>
          </w:rPr>
        </w:r>
        <w:r w:rsidR="009F7DC5" w:rsidRPr="009F7DC5">
          <w:rPr>
            <w:rFonts w:ascii="Arial" w:hAnsi="Arial" w:cs="Arial"/>
            <w:noProof/>
            <w:webHidden/>
          </w:rPr>
          <w:fldChar w:fldCharType="separate"/>
        </w:r>
        <w:r w:rsidR="00F26593">
          <w:rPr>
            <w:rFonts w:ascii="Arial" w:hAnsi="Arial" w:cs="Arial"/>
            <w:noProof/>
            <w:webHidden/>
          </w:rPr>
          <w:t>8</w:t>
        </w:r>
        <w:r w:rsidR="009F7DC5" w:rsidRPr="009F7DC5">
          <w:rPr>
            <w:rFonts w:ascii="Arial" w:hAnsi="Arial" w:cs="Arial"/>
            <w:noProof/>
            <w:webHidden/>
          </w:rPr>
          <w:fldChar w:fldCharType="end"/>
        </w:r>
      </w:hyperlink>
    </w:p>
    <w:p w:rsidR="009F7DC5" w:rsidRPr="009F7DC5" w:rsidRDefault="00D60186">
      <w:pPr>
        <w:pStyle w:val="TOC1"/>
        <w:tabs>
          <w:tab w:val="left" w:pos="480"/>
          <w:tab w:val="right" w:leader="dot" w:pos="9004"/>
        </w:tabs>
        <w:rPr>
          <w:rFonts w:ascii="Arial" w:eastAsiaTheme="minorEastAsia" w:hAnsi="Arial" w:cs="Arial"/>
          <w:noProof/>
          <w:sz w:val="22"/>
          <w:szCs w:val="22"/>
        </w:rPr>
      </w:pPr>
      <w:hyperlink w:anchor="_Toc456364193" w:history="1">
        <w:r w:rsidR="009F7DC5" w:rsidRPr="009F7DC5">
          <w:rPr>
            <w:rStyle w:val="Hyperlink"/>
            <w:rFonts w:ascii="Arial" w:hAnsi="Arial" w:cs="Arial"/>
            <w:noProof/>
          </w:rPr>
          <w:t>8.</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User Support</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_Toc456364193 \h </w:instrText>
        </w:r>
        <w:r w:rsidR="009F7DC5" w:rsidRPr="009F7DC5">
          <w:rPr>
            <w:rFonts w:ascii="Arial" w:hAnsi="Arial" w:cs="Arial"/>
            <w:noProof/>
            <w:webHidden/>
          </w:rPr>
        </w:r>
        <w:r w:rsidR="009F7DC5" w:rsidRPr="009F7DC5">
          <w:rPr>
            <w:rFonts w:ascii="Arial" w:hAnsi="Arial" w:cs="Arial"/>
            <w:noProof/>
            <w:webHidden/>
          </w:rPr>
          <w:fldChar w:fldCharType="separate"/>
        </w:r>
        <w:r w:rsidR="00F26593">
          <w:rPr>
            <w:rFonts w:ascii="Arial" w:hAnsi="Arial" w:cs="Arial"/>
            <w:noProof/>
            <w:webHidden/>
          </w:rPr>
          <w:t>8</w:t>
        </w:r>
        <w:r w:rsidR="009F7DC5" w:rsidRPr="009F7DC5">
          <w:rPr>
            <w:rFonts w:ascii="Arial" w:hAnsi="Arial" w:cs="Arial"/>
            <w:noProof/>
            <w:webHidden/>
          </w:rPr>
          <w:fldChar w:fldCharType="end"/>
        </w:r>
      </w:hyperlink>
    </w:p>
    <w:p w:rsidR="009F7DC5" w:rsidRPr="009F7DC5" w:rsidRDefault="00D60186">
      <w:pPr>
        <w:pStyle w:val="TOC1"/>
        <w:tabs>
          <w:tab w:val="left" w:pos="480"/>
          <w:tab w:val="right" w:leader="dot" w:pos="9004"/>
        </w:tabs>
        <w:rPr>
          <w:rFonts w:ascii="Arial" w:eastAsiaTheme="minorEastAsia" w:hAnsi="Arial" w:cs="Arial"/>
          <w:noProof/>
          <w:sz w:val="22"/>
          <w:szCs w:val="22"/>
        </w:rPr>
      </w:pPr>
      <w:hyperlink w:anchor="_Toc456364194" w:history="1">
        <w:r w:rsidR="009F7DC5" w:rsidRPr="009F7DC5">
          <w:rPr>
            <w:rStyle w:val="Hyperlink"/>
            <w:rFonts w:ascii="Arial" w:hAnsi="Arial" w:cs="Arial"/>
            <w:noProof/>
          </w:rPr>
          <w:t>9.</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Service Notifications</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_Toc456364194 \h </w:instrText>
        </w:r>
        <w:r w:rsidR="009F7DC5" w:rsidRPr="009F7DC5">
          <w:rPr>
            <w:rFonts w:ascii="Arial" w:hAnsi="Arial" w:cs="Arial"/>
            <w:noProof/>
            <w:webHidden/>
          </w:rPr>
        </w:r>
        <w:r w:rsidR="009F7DC5" w:rsidRPr="009F7DC5">
          <w:rPr>
            <w:rFonts w:ascii="Arial" w:hAnsi="Arial" w:cs="Arial"/>
            <w:noProof/>
            <w:webHidden/>
          </w:rPr>
          <w:fldChar w:fldCharType="separate"/>
        </w:r>
        <w:r w:rsidR="00F26593">
          <w:rPr>
            <w:rFonts w:ascii="Arial" w:hAnsi="Arial" w:cs="Arial"/>
            <w:noProof/>
            <w:webHidden/>
          </w:rPr>
          <w:t>9</w:t>
        </w:r>
        <w:r w:rsidR="009F7DC5" w:rsidRPr="009F7DC5">
          <w:rPr>
            <w:rFonts w:ascii="Arial" w:hAnsi="Arial" w:cs="Arial"/>
            <w:noProof/>
            <w:webHidden/>
          </w:rPr>
          <w:fldChar w:fldCharType="end"/>
        </w:r>
      </w:hyperlink>
    </w:p>
    <w:p w:rsidR="009F7DC5" w:rsidRPr="009F7DC5" w:rsidRDefault="00D60186">
      <w:pPr>
        <w:pStyle w:val="TOC1"/>
        <w:tabs>
          <w:tab w:val="left" w:pos="660"/>
          <w:tab w:val="right" w:leader="dot" w:pos="9004"/>
        </w:tabs>
        <w:rPr>
          <w:rFonts w:ascii="Arial" w:eastAsiaTheme="minorEastAsia" w:hAnsi="Arial" w:cs="Arial"/>
          <w:noProof/>
          <w:sz w:val="22"/>
          <w:szCs w:val="22"/>
        </w:rPr>
      </w:pPr>
      <w:hyperlink w:anchor="_Toc456364195" w:history="1">
        <w:r w:rsidR="009F7DC5" w:rsidRPr="009F7DC5">
          <w:rPr>
            <w:rStyle w:val="Hyperlink"/>
            <w:rFonts w:ascii="Arial" w:hAnsi="Arial" w:cs="Arial"/>
            <w:noProof/>
          </w:rPr>
          <w:t>10.</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Service Reporting</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_Toc456364195 \h </w:instrText>
        </w:r>
        <w:r w:rsidR="009F7DC5" w:rsidRPr="009F7DC5">
          <w:rPr>
            <w:rFonts w:ascii="Arial" w:hAnsi="Arial" w:cs="Arial"/>
            <w:noProof/>
            <w:webHidden/>
          </w:rPr>
        </w:r>
        <w:r w:rsidR="009F7DC5" w:rsidRPr="009F7DC5">
          <w:rPr>
            <w:rFonts w:ascii="Arial" w:hAnsi="Arial" w:cs="Arial"/>
            <w:noProof/>
            <w:webHidden/>
          </w:rPr>
          <w:fldChar w:fldCharType="separate"/>
        </w:r>
        <w:r w:rsidR="00F26593">
          <w:rPr>
            <w:rFonts w:ascii="Arial" w:hAnsi="Arial" w:cs="Arial"/>
            <w:noProof/>
            <w:webHidden/>
          </w:rPr>
          <w:t>10</w:t>
        </w:r>
        <w:r w:rsidR="009F7DC5" w:rsidRPr="009F7DC5">
          <w:rPr>
            <w:rFonts w:ascii="Arial" w:hAnsi="Arial" w:cs="Arial"/>
            <w:noProof/>
            <w:webHidden/>
          </w:rPr>
          <w:fldChar w:fldCharType="end"/>
        </w:r>
      </w:hyperlink>
    </w:p>
    <w:p w:rsidR="009F7DC5" w:rsidRPr="009F7DC5" w:rsidRDefault="00D60186">
      <w:pPr>
        <w:pStyle w:val="TOC1"/>
        <w:tabs>
          <w:tab w:val="left" w:pos="660"/>
          <w:tab w:val="right" w:leader="dot" w:pos="9004"/>
        </w:tabs>
        <w:rPr>
          <w:rFonts w:ascii="Arial" w:eastAsiaTheme="minorEastAsia" w:hAnsi="Arial" w:cs="Arial"/>
          <w:noProof/>
          <w:sz w:val="22"/>
          <w:szCs w:val="22"/>
        </w:rPr>
      </w:pPr>
      <w:hyperlink w:anchor="_Toc456364196" w:history="1">
        <w:r w:rsidR="009F7DC5" w:rsidRPr="009F7DC5">
          <w:rPr>
            <w:rStyle w:val="Hyperlink"/>
            <w:rFonts w:ascii="Arial" w:hAnsi="Arial" w:cs="Arial"/>
            <w:noProof/>
          </w:rPr>
          <w:t>11.</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Measurement  &amp; Related Payment</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_Toc456364196 \h </w:instrText>
        </w:r>
        <w:r w:rsidR="009F7DC5" w:rsidRPr="009F7DC5">
          <w:rPr>
            <w:rFonts w:ascii="Arial" w:hAnsi="Arial" w:cs="Arial"/>
            <w:noProof/>
            <w:webHidden/>
          </w:rPr>
        </w:r>
        <w:r w:rsidR="009F7DC5" w:rsidRPr="009F7DC5">
          <w:rPr>
            <w:rFonts w:ascii="Arial" w:hAnsi="Arial" w:cs="Arial"/>
            <w:noProof/>
            <w:webHidden/>
          </w:rPr>
          <w:fldChar w:fldCharType="separate"/>
        </w:r>
        <w:r w:rsidR="00F26593">
          <w:rPr>
            <w:rFonts w:ascii="Arial" w:hAnsi="Arial" w:cs="Arial"/>
            <w:noProof/>
            <w:webHidden/>
          </w:rPr>
          <w:t>10</w:t>
        </w:r>
        <w:r w:rsidR="009F7DC5" w:rsidRPr="009F7DC5">
          <w:rPr>
            <w:rFonts w:ascii="Arial" w:hAnsi="Arial" w:cs="Arial"/>
            <w:noProof/>
            <w:webHidden/>
          </w:rPr>
          <w:fldChar w:fldCharType="end"/>
        </w:r>
      </w:hyperlink>
    </w:p>
    <w:p w:rsidR="001B1A8F" w:rsidRPr="00367FB8" w:rsidRDefault="00D30A68" w:rsidP="00155E4B">
      <w:pPr>
        <w:pStyle w:val="TCBodyNormal"/>
        <w:numPr>
          <w:ilvl w:val="0"/>
          <w:numId w:val="0"/>
        </w:numPr>
        <w:rPr>
          <w:szCs w:val="22"/>
        </w:rPr>
      </w:pPr>
      <w:r w:rsidRPr="009F7DC5">
        <w:rPr>
          <w:szCs w:val="24"/>
        </w:rPr>
        <w:fldChar w:fldCharType="end"/>
      </w:r>
    </w:p>
    <w:p w:rsidR="001B1A8F" w:rsidRPr="00367FB8" w:rsidRDefault="001B1A8F" w:rsidP="00155E4B">
      <w:pPr>
        <w:rPr>
          <w:rFonts w:ascii="Arial" w:hAnsi="Arial" w:cs="Arial"/>
          <w:szCs w:val="36"/>
        </w:rPr>
      </w:pPr>
      <w:r w:rsidRPr="00367FB8">
        <w:rPr>
          <w:rFonts w:ascii="Arial" w:hAnsi="Arial" w:cs="Arial"/>
        </w:rPr>
        <w:br w:type="page"/>
      </w:r>
    </w:p>
    <w:p w:rsidR="009D37A7" w:rsidRDefault="009D37A7" w:rsidP="009D37A7">
      <w:pPr>
        <w:pStyle w:val="TCHeading1"/>
      </w:pPr>
      <w:bookmarkStart w:id="7" w:name="_Toc456364186"/>
      <w:bookmarkStart w:id="8" w:name="_Toc374628961"/>
      <w:r w:rsidRPr="009D37A7">
        <w:lastRenderedPageBreak/>
        <w:t>Introduction</w:t>
      </w:r>
      <w:bookmarkEnd w:id="7"/>
    </w:p>
    <w:p w:rsidR="009D37A7" w:rsidRDefault="009D37A7" w:rsidP="009D37A7">
      <w:pPr>
        <w:pStyle w:val="TCBodyafterH1"/>
      </w:pPr>
      <w:r>
        <w:t xml:space="preserve">This Provider </w:t>
      </w:r>
      <w:r w:rsidR="00362843">
        <w:t xml:space="preserve">Licence </w:t>
      </w:r>
      <w:r>
        <w:t xml:space="preserve">must be used when placing an Order for the supply of </w:t>
      </w:r>
      <w:r w:rsidR="00362843">
        <w:t>Electronic Books</w:t>
      </w:r>
      <w:r w:rsidR="00B80DBD">
        <w:t xml:space="preserve"> (Medical and Healthcare publications) </w:t>
      </w:r>
      <w:r w:rsidR="00362843">
        <w:t>via Official Publications Online (OPO)</w:t>
      </w:r>
      <w:r>
        <w:t xml:space="preserve"> under </w:t>
      </w:r>
      <w:r w:rsidR="00362843">
        <w:t>Lot 2</w:t>
      </w:r>
      <w:r>
        <w:t xml:space="preserve"> of the NICE Electronic and Print Content Framework Agreement.</w:t>
      </w:r>
    </w:p>
    <w:p w:rsidR="009D37A7" w:rsidRDefault="009D37A7" w:rsidP="009D37A7">
      <w:pPr>
        <w:pStyle w:val="TCBodyafterH1"/>
      </w:pPr>
      <w:r>
        <w:t xml:space="preserve">The Provider </w:t>
      </w:r>
      <w:r w:rsidR="00362843">
        <w:t xml:space="preserve">Licence </w:t>
      </w:r>
      <w:r>
        <w:t xml:space="preserve">is specific to </w:t>
      </w:r>
      <w:r w:rsidR="00362843">
        <w:t xml:space="preserve">The Stationery </w:t>
      </w:r>
      <w:r w:rsidR="00B80DBD">
        <w:t>Office Limited</w:t>
      </w:r>
      <w:r w:rsidR="005858B9">
        <w:t xml:space="preserve"> </w:t>
      </w:r>
      <w:r>
        <w:t xml:space="preserve">supply of </w:t>
      </w:r>
      <w:r w:rsidR="00362843">
        <w:t xml:space="preserve">Electronic Books </w:t>
      </w:r>
      <w:r w:rsidR="00B80DBD">
        <w:t xml:space="preserve">(Medical and Healthcare publications) </w:t>
      </w:r>
      <w:r w:rsidR="00362843">
        <w:t xml:space="preserve">via Official Publications Online (OPO) </w:t>
      </w:r>
      <w:r w:rsidR="005858B9">
        <w:t xml:space="preserve">under </w:t>
      </w:r>
      <w:r w:rsidR="00362843">
        <w:t>Lot 2</w:t>
      </w:r>
      <w:r>
        <w:t>. It must be used in conjunction with the “Order Terms</w:t>
      </w:r>
      <w:r w:rsidR="00DC72B3">
        <w:t xml:space="preserve"> &amp; Conditions” and any Annexes to form the whole Agreement.</w:t>
      </w:r>
    </w:p>
    <w:p w:rsidR="009D37A7" w:rsidRDefault="009D37A7" w:rsidP="005858B9">
      <w:pPr>
        <w:pStyle w:val="TCBodyafterH1"/>
      </w:pPr>
      <w:r>
        <w:t xml:space="preserve">All terms in this Provider </w:t>
      </w:r>
      <w:r w:rsidR="00362843">
        <w:t xml:space="preserve">Licence </w:t>
      </w:r>
      <w:r>
        <w:t>must not be altered and are non-negotiable</w:t>
      </w:r>
      <w:r w:rsidR="005858B9">
        <w:t>.</w:t>
      </w:r>
      <w:r>
        <w:t xml:space="preserve"> Where additional terms are agreed these should be set out in Annex SEVEN: “Additional Terms” of the “Order Terms &amp; Conditions”. These additional terms must not conflict with, or </w:t>
      </w:r>
      <w:r w:rsidR="005858B9">
        <w:t>materially change, the terms in:</w:t>
      </w:r>
    </w:p>
    <w:p w:rsidR="009D37A7" w:rsidRDefault="009D37A7" w:rsidP="004D4914">
      <w:pPr>
        <w:pStyle w:val="TCBodyafterH1"/>
        <w:numPr>
          <w:ilvl w:val="2"/>
          <w:numId w:val="7"/>
        </w:numPr>
      </w:pPr>
      <w:r>
        <w:t xml:space="preserve">the “Terms and Conditions of Contract for NICE Electronic and Print Content”  and any Annexes”; </w:t>
      </w:r>
      <w:r w:rsidR="005858B9">
        <w:t>AND</w:t>
      </w:r>
    </w:p>
    <w:p w:rsidR="009D37A7" w:rsidRDefault="009D37A7" w:rsidP="004D4914">
      <w:pPr>
        <w:pStyle w:val="TCBodyafterH1"/>
        <w:numPr>
          <w:ilvl w:val="2"/>
          <w:numId w:val="7"/>
        </w:numPr>
      </w:pPr>
      <w:r>
        <w:t>the “Order Terms &amp; Conditions” and any Annexes,</w:t>
      </w:r>
      <w:r w:rsidR="005858B9">
        <w:t xml:space="preserve"> AND</w:t>
      </w:r>
      <w:r>
        <w:t xml:space="preserve"> </w:t>
      </w:r>
    </w:p>
    <w:p w:rsidR="009D37A7" w:rsidRDefault="009D37A7" w:rsidP="004D4914">
      <w:pPr>
        <w:pStyle w:val="TCBodyafterH1"/>
        <w:numPr>
          <w:ilvl w:val="2"/>
          <w:numId w:val="7"/>
        </w:numPr>
      </w:pPr>
      <w:r>
        <w:t xml:space="preserve">this Provider </w:t>
      </w:r>
      <w:r w:rsidR="00362843">
        <w:t>Licence.</w:t>
      </w:r>
    </w:p>
    <w:p w:rsidR="001A71E8" w:rsidRPr="00367FB8" w:rsidRDefault="001A71E8" w:rsidP="00F87733">
      <w:pPr>
        <w:pStyle w:val="TCHeading1"/>
        <w:ind w:left="851" w:hanging="851"/>
      </w:pPr>
      <w:bookmarkStart w:id="9" w:name="_Toc456364187"/>
      <w:r w:rsidRPr="00367FB8">
        <w:t>D</w:t>
      </w:r>
      <w:r w:rsidR="005D3A69" w:rsidRPr="00367FB8">
        <w:t>efin</w:t>
      </w:r>
      <w:r w:rsidR="00A13ADA" w:rsidRPr="00367FB8">
        <w:t>ed Terms</w:t>
      </w:r>
      <w:bookmarkEnd w:id="8"/>
      <w:bookmarkEnd w:id="9"/>
    </w:p>
    <w:p w:rsidR="001A71E8" w:rsidRDefault="006D661D" w:rsidP="00285D9C">
      <w:pPr>
        <w:pStyle w:val="TCBodyafterH1"/>
      </w:pPr>
      <w:r w:rsidRPr="00367FB8">
        <w:t>In this Agreement the words and expressions below will be interpreted to have the meanings adjacent to them:</w:t>
      </w:r>
      <w:r>
        <w:t xml:space="preserve"> The following </w:t>
      </w:r>
      <w:r w:rsidR="00026274">
        <w:t>definitions</w:t>
      </w:r>
      <w:r w:rsidR="002C3D75">
        <w:t xml:space="preserve"> </w:t>
      </w:r>
      <w:r>
        <w:t>should be read in conjunction with th</w:t>
      </w:r>
      <w:r w:rsidR="002C3D75">
        <w:t>ose</w:t>
      </w:r>
      <w:r>
        <w:t xml:space="preserve"> set out in</w:t>
      </w:r>
      <w:r w:rsidR="007A122C">
        <w:t xml:space="preserve"> the “Order Terms &amp; Conditions”:</w:t>
      </w:r>
    </w:p>
    <w:p w:rsidR="00F67BD4" w:rsidRDefault="00F67BD4" w:rsidP="00F67BD4">
      <w:pPr>
        <w:pStyle w:val="TCBodyafterH1"/>
        <w:numPr>
          <w:ilvl w:val="0"/>
          <w:numId w:val="0"/>
        </w:numPr>
        <w:ind w:left="3600" w:hanging="2742"/>
      </w:pPr>
      <w:r w:rsidRPr="00F67BD4">
        <w:rPr>
          <w:b/>
        </w:rPr>
        <w:t>‘Business Day’</w:t>
      </w:r>
      <w:r>
        <w:t xml:space="preserve"> </w:t>
      </w:r>
      <w:r>
        <w:tab/>
      </w:r>
      <w:r w:rsidRPr="00F67BD4">
        <w:t>means a day not being a Saturday or a Sunday on which clearing banks in the City of London are open for business.</w:t>
      </w:r>
    </w:p>
    <w:p w:rsidR="00F67BD4" w:rsidRDefault="00F67BD4" w:rsidP="00F67BD4">
      <w:pPr>
        <w:pStyle w:val="TCBodyafterH1"/>
        <w:numPr>
          <w:ilvl w:val="0"/>
          <w:numId w:val="0"/>
        </w:numPr>
        <w:ind w:left="3600" w:hanging="2742"/>
      </w:pPr>
      <w:r w:rsidRPr="00F67BD4">
        <w:rPr>
          <w:b/>
        </w:rPr>
        <w:t>‘Data Owner’</w:t>
      </w:r>
      <w:r w:rsidRPr="00F67BD4">
        <w:t xml:space="preserve"> </w:t>
      </w:r>
      <w:r w:rsidRPr="00F67BD4">
        <w:tab/>
        <w:t>means the UK Crown and Parliamentary bodies responsible for the Product material specified in Schedule 1 on behalf of the Crown.</w:t>
      </w:r>
    </w:p>
    <w:p w:rsidR="00F67BD4" w:rsidRDefault="00F67BD4" w:rsidP="00F67BD4">
      <w:pPr>
        <w:pStyle w:val="TCBodyafterH1"/>
        <w:numPr>
          <w:ilvl w:val="0"/>
          <w:numId w:val="0"/>
        </w:numPr>
        <w:ind w:left="3600" w:hanging="2742"/>
      </w:pPr>
      <w:r w:rsidRPr="00F67BD4">
        <w:rPr>
          <w:b/>
        </w:rPr>
        <w:t>‘Database’</w:t>
      </w:r>
      <w:r>
        <w:t xml:space="preserve"> </w:t>
      </w:r>
      <w:r>
        <w:tab/>
      </w:r>
      <w:r w:rsidRPr="00F67BD4">
        <w:t xml:space="preserve">means the online database service which is owned, offered and maintained by the </w:t>
      </w:r>
      <w:r>
        <w:t>Purchasing Authority</w:t>
      </w:r>
      <w:r w:rsidRPr="00F67BD4">
        <w:t>, through which computer users may gain access to the Product at the Site, including the combination of the Product and its interface with any operating Software together with any coding or access codes provided.</w:t>
      </w:r>
    </w:p>
    <w:p w:rsidR="00F67BD4" w:rsidRDefault="00F67BD4" w:rsidP="00F67BD4">
      <w:pPr>
        <w:pStyle w:val="TCBodyafterH1"/>
        <w:numPr>
          <w:ilvl w:val="0"/>
          <w:numId w:val="0"/>
        </w:numPr>
        <w:ind w:left="3600" w:hanging="2742"/>
      </w:pPr>
      <w:r w:rsidRPr="00F67BD4">
        <w:rPr>
          <w:b/>
        </w:rPr>
        <w:t>‘Product’</w:t>
      </w:r>
      <w:r w:rsidRPr="00F67BD4">
        <w:tab/>
        <w:t xml:space="preserve">means Official Publications Online (OPO) </w:t>
      </w:r>
    </w:p>
    <w:p w:rsidR="00F67BD4" w:rsidRDefault="00F67BD4" w:rsidP="00F67BD4">
      <w:pPr>
        <w:pStyle w:val="TCBodyafterH1"/>
        <w:numPr>
          <w:ilvl w:val="0"/>
          <w:numId w:val="0"/>
        </w:numPr>
        <w:ind w:left="3600" w:hanging="2742"/>
      </w:pPr>
      <w:r w:rsidRPr="00B149F9">
        <w:rPr>
          <w:b/>
        </w:rPr>
        <w:t>‘Site’</w:t>
      </w:r>
      <w:r>
        <w:t xml:space="preserve"> </w:t>
      </w:r>
      <w:r>
        <w:tab/>
      </w:r>
      <w:r w:rsidRPr="00F67BD4">
        <w:t xml:space="preserve">means: </w:t>
      </w:r>
      <w:hyperlink r:id="rId11" w:history="1">
        <w:r w:rsidRPr="00F3667B">
          <w:rPr>
            <w:rStyle w:val="Hyperlink"/>
          </w:rPr>
          <w:t>http://www.officialpublicationsonline.co.uk/</w:t>
        </w:r>
      </w:hyperlink>
      <w:r>
        <w:t xml:space="preserve"> </w:t>
      </w:r>
    </w:p>
    <w:p w:rsidR="00F67BD4" w:rsidRPr="00367FB8" w:rsidRDefault="00F67BD4" w:rsidP="00F67BD4">
      <w:pPr>
        <w:pStyle w:val="TCBodyafterH1"/>
        <w:numPr>
          <w:ilvl w:val="0"/>
          <w:numId w:val="0"/>
        </w:numPr>
        <w:ind w:left="3600" w:hanging="2742"/>
      </w:pPr>
      <w:r w:rsidRPr="00F67BD4">
        <w:rPr>
          <w:b/>
        </w:rPr>
        <w:lastRenderedPageBreak/>
        <w:t>‘Software’</w:t>
      </w:r>
      <w:r>
        <w:t xml:space="preserve"> </w:t>
      </w:r>
      <w:r>
        <w:tab/>
      </w:r>
      <w:r w:rsidRPr="00F67BD4">
        <w:t>means any programmes or ancillary files provided by the Licensor for the purpose of   accessing, searching, retrieving and displaying the Product through the Site.</w:t>
      </w:r>
    </w:p>
    <w:p w:rsidR="00CC1E9D" w:rsidRPr="00367FB8" w:rsidRDefault="00CC1E9D" w:rsidP="00CC1E9D">
      <w:pPr>
        <w:pStyle w:val="TCHeading1"/>
        <w:ind w:left="851" w:hanging="851"/>
      </w:pPr>
      <w:bookmarkStart w:id="10" w:name="_Toc456364188"/>
      <w:r w:rsidRPr="00367FB8">
        <w:t>Contact Details</w:t>
      </w:r>
      <w:bookmarkEnd w:id="10"/>
    </w:p>
    <w:p w:rsidR="001E417C" w:rsidRPr="00367FB8" w:rsidRDefault="001E417C" w:rsidP="00285D9C">
      <w:pPr>
        <w:pStyle w:val="TCBodyafterH1"/>
        <w:numPr>
          <w:ilvl w:val="0"/>
          <w:numId w:val="0"/>
        </w:numPr>
        <w:ind w:left="858"/>
      </w:pPr>
      <w:r w:rsidRPr="00367FB8">
        <w:t>Name</w:t>
      </w:r>
      <w:r w:rsidR="00362843">
        <w:tab/>
        <w:t>Clare Polley</w:t>
      </w:r>
    </w:p>
    <w:p w:rsidR="001E417C" w:rsidRPr="00367FB8" w:rsidRDefault="001E417C" w:rsidP="00285D9C">
      <w:pPr>
        <w:pStyle w:val="TCBodyafterH1"/>
        <w:numPr>
          <w:ilvl w:val="0"/>
          <w:numId w:val="0"/>
        </w:numPr>
      </w:pPr>
      <w:r w:rsidRPr="00367FB8">
        <w:tab/>
        <w:t>Job Title</w:t>
      </w:r>
      <w:r w:rsidR="00362843">
        <w:tab/>
        <w:t>Official and Library Channel Sales Manager</w:t>
      </w:r>
    </w:p>
    <w:p w:rsidR="001E417C" w:rsidRPr="00367FB8" w:rsidRDefault="001E417C" w:rsidP="00285D9C">
      <w:pPr>
        <w:pStyle w:val="TCBodyafterH1"/>
        <w:numPr>
          <w:ilvl w:val="0"/>
          <w:numId w:val="0"/>
        </w:numPr>
      </w:pPr>
      <w:r w:rsidRPr="00367FB8">
        <w:tab/>
        <w:t>Address</w:t>
      </w:r>
      <w:r w:rsidR="00362843">
        <w:tab/>
        <w:t>St Crispins, Duke Street, Norwich, NR3 1PD</w:t>
      </w:r>
    </w:p>
    <w:p w:rsidR="001E417C" w:rsidRPr="00367FB8" w:rsidRDefault="001E417C" w:rsidP="00285D9C">
      <w:pPr>
        <w:pStyle w:val="TCBodyafterH1"/>
        <w:numPr>
          <w:ilvl w:val="0"/>
          <w:numId w:val="0"/>
        </w:numPr>
      </w:pPr>
      <w:r w:rsidRPr="00367FB8">
        <w:tab/>
        <w:t>Telephone</w:t>
      </w:r>
      <w:r w:rsidR="00362843">
        <w:tab/>
        <w:t>+44 (0) 1603 69 5198</w:t>
      </w:r>
    </w:p>
    <w:p w:rsidR="001E417C" w:rsidRPr="00367FB8" w:rsidRDefault="001E417C" w:rsidP="00285D9C">
      <w:pPr>
        <w:pStyle w:val="TCBodyafterH1"/>
        <w:numPr>
          <w:ilvl w:val="0"/>
          <w:numId w:val="0"/>
        </w:numPr>
      </w:pPr>
      <w:r w:rsidRPr="00367FB8">
        <w:tab/>
        <w:t>Facsimile</w:t>
      </w:r>
      <w:r w:rsidR="00362843">
        <w:tab/>
        <w:t>+44 (0) 3332 02 5080</w:t>
      </w:r>
    </w:p>
    <w:p w:rsidR="001E417C" w:rsidRDefault="001E417C" w:rsidP="00285D9C">
      <w:pPr>
        <w:pStyle w:val="TCBodyafterH1"/>
        <w:numPr>
          <w:ilvl w:val="0"/>
          <w:numId w:val="0"/>
        </w:numPr>
      </w:pPr>
      <w:r w:rsidRPr="00367FB8">
        <w:tab/>
        <w:t>Email</w:t>
      </w:r>
      <w:r w:rsidRPr="00367FB8">
        <w:tab/>
      </w:r>
      <w:hyperlink r:id="rId12" w:history="1">
        <w:r w:rsidR="00167F06" w:rsidRPr="000C70D2">
          <w:rPr>
            <w:rStyle w:val="Hyperlink"/>
          </w:rPr>
          <w:t>NICE@tso.co.uk</w:t>
        </w:r>
      </w:hyperlink>
    </w:p>
    <w:p w:rsidR="0039748D" w:rsidRPr="00367FB8" w:rsidRDefault="00035CD6" w:rsidP="0039748D">
      <w:pPr>
        <w:pStyle w:val="TCHeading1"/>
      </w:pPr>
      <w:bookmarkStart w:id="11" w:name="_Toc456364189"/>
      <w:r>
        <w:t xml:space="preserve">Service </w:t>
      </w:r>
      <w:r w:rsidR="0039748D" w:rsidRPr="00367FB8">
        <w:t xml:space="preserve">Usage </w:t>
      </w:r>
      <w:bookmarkEnd w:id="11"/>
    </w:p>
    <w:p w:rsidR="0039748D" w:rsidRPr="00367FB8" w:rsidRDefault="0039748D" w:rsidP="004D4914">
      <w:pPr>
        <w:pStyle w:val="TCBodyafterH1"/>
      </w:pPr>
      <w:r w:rsidRPr="002C3D75">
        <w:rPr>
          <w:b/>
        </w:rPr>
        <w:t>Authorised Users</w:t>
      </w:r>
      <w:r w:rsidRPr="00367FB8">
        <w:t xml:space="preserve"> may, in accordance with the terms of this Licence:</w:t>
      </w:r>
    </w:p>
    <w:p w:rsidR="0039748D" w:rsidRPr="00367FB8" w:rsidRDefault="0039748D" w:rsidP="004D4914">
      <w:pPr>
        <w:pStyle w:val="TCBodyafterH1"/>
        <w:numPr>
          <w:ilvl w:val="2"/>
          <w:numId w:val="7"/>
        </w:numPr>
      </w:pPr>
      <w:r w:rsidRPr="00367FB8">
        <w:t>search, view, retrieve and display the Licensed Materials;</w:t>
      </w:r>
    </w:p>
    <w:p w:rsidR="0039748D" w:rsidRPr="00367FB8" w:rsidRDefault="0039748D" w:rsidP="004D4914">
      <w:pPr>
        <w:pStyle w:val="TCBodyafterH1"/>
        <w:numPr>
          <w:ilvl w:val="2"/>
          <w:numId w:val="7"/>
        </w:numPr>
      </w:pPr>
      <w:r w:rsidRPr="00367FB8">
        <w:t>electronically save individual (where relevant for content type) articles, pages or chapters, short passages, figures and/or tables from or items of the Licensed Materials for personal use for as long as required;</w:t>
      </w:r>
    </w:p>
    <w:p w:rsidR="0039748D" w:rsidRPr="00367FB8" w:rsidRDefault="0039748D" w:rsidP="004D4914">
      <w:pPr>
        <w:pStyle w:val="TCBodyafterH1"/>
        <w:numPr>
          <w:ilvl w:val="2"/>
          <w:numId w:val="7"/>
        </w:numPr>
      </w:pPr>
      <w:r w:rsidRPr="00367FB8">
        <w:t>electronically export to reference management software individual Bibliographic Data and / or Abstracts of the Licensed Materials for personal use only;</w:t>
      </w:r>
    </w:p>
    <w:p w:rsidR="0039748D" w:rsidRPr="00367FB8" w:rsidRDefault="0039748D" w:rsidP="004D4914">
      <w:pPr>
        <w:pStyle w:val="TCBodyafterH1"/>
        <w:numPr>
          <w:ilvl w:val="2"/>
          <w:numId w:val="7"/>
        </w:numPr>
      </w:pPr>
      <w:r w:rsidRPr="00367FB8">
        <w:t>print off an individual copy, or parts of (where relevant for content type) single articles, topics, pages or chapters from the Licensed Materials;</w:t>
      </w:r>
    </w:p>
    <w:p w:rsidR="0039748D" w:rsidRPr="00367FB8" w:rsidRDefault="0039748D" w:rsidP="004D4914">
      <w:pPr>
        <w:pStyle w:val="TCBodyafterH1"/>
        <w:numPr>
          <w:ilvl w:val="2"/>
          <w:numId w:val="7"/>
        </w:numPr>
      </w:pPr>
      <w:r w:rsidRPr="00367FB8">
        <w:t>distribute parts of the Licensed Materials in print or electronic form to other Authorised Users. For the avoidance of doubt, this shall include the distribution of a copy for teaching purposes to each individual Authorised User at the Authorised User’s institution;</w:t>
      </w:r>
    </w:p>
    <w:p w:rsidR="0039748D" w:rsidRDefault="0039748D" w:rsidP="004D4914">
      <w:pPr>
        <w:pStyle w:val="TCBodyafterH1"/>
        <w:numPr>
          <w:ilvl w:val="2"/>
          <w:numId w:val="7"/>
        </w:numPr>
      </w:pPr>
      <w:r w:rsidRPr="00367FB8">
        <w:t xml:space="preserve">copy, paste and publish the Bibliographic Data and Abstracts of the Licensed Material(s) for non-authenticated access for </w:t>
      </w:r>
      <w:r w:rsidR="00CE619E" w:rsidRPr="00367FB8">
        <w:t>Authorised Users</w:t>
      </w:r>
      <w:r w:rsidRPr="00367FB8">
        <w:t>. Each item copied and published shall carry appropriate acknowledgement of the source, listing title and copyright owner;</w:t>
      </w:r>
    </w:p>
    <w:p w:rsidR="0062501F" w:rsidRDefault="0062501F" w:rsidP="004D4914">
      <w:pPr>
        <w:pStyle w:val="TCBodyafterH1"/>
      </w:pPr>
      <w:r w:rsidRPr="004D07FE">
        <w:lastRenderedPageBreak/>
        <w:t xml:space="preserve">Subject to any restrictions provided by the </w:t>
      </w:r>
      <w:r w:rsidRPr="00B27E3E">
        <w:t>publisher</w:t>
      </w:r>
      <w:r w:rsidRPr="004D07FE">
        <w:t xml:space="preserve">(s) and specified in the Licensed Materials, the Purchasing Authority or Authorised Users may, subject to </w:t>
      </w:r>
      <w:r w:rsidR="00352194">
        <w:t xml:space="preserve">any </w:t>
      </w:r>
      <w:r w:rsidR="00625C5D">
        <w:t>Prohibited</w:t>
      </w:r>
      <w:r w:rsidR="00352194">
        <w:t xml:space="preserve"> Uses set out in this </w:t>
      </w:r>
      <w:r w:rsidR="00CA0926">
        <w:t>Licence</w:t>
      </w:r>
      <w:r w:rsidR="00352194">
        <w:t xml:space="preserve"> </w:t>
      </w:r>
      <w:r w:rsidRPr="004D07FE">
        <w:t>fulfil occasional requests from non-commercial libraries to supply to an Authorised User of another library within the same country as the Purchasing Authority a copy of an individual document being part of the Licensed Materials for inter library loans (“ILL”).  Such supply by the requesting non</w:t>
      </w:r>
      <w:r w:rsidRPr="00B27E3E">
        <w:t>-</w:t>
      </w:r>
      <w:r w:rsidRPr="004D07FE">
        <w:t>commercial library must be for the purposes of research or private study and not for Commercial Use. For the avoidance of doubt, requests for ILL is deemed to be where the loan is not carried out in a manner or magnitude that would replace the recipients’ own subscription to the Licensed Materials.</w:t>
      </w:r>
    </w:p>
    <w:p w:rsidR="00E8005D" w:rsidRPr="00E8005D" w:rsidRDefault="009E42D4" w:rsidP="00F26593">
      <w:pPr>
        <w:pStyle w:val="TCBodyafterH1"/>
      </w:pPr>
      <w:r>
        <w:tab/>
      </w:r>
      <w:r w:rsidR="00E8005D" w:rsidRPr="00E8005D">
        <w:t>The Purchasing Authority shall:</w:t>
      </w:r>
    </w:p>
    <w:p w:rsidR="00E8005D" w:rsidRPr="00E8005D" w:rsidRDefault="00E8005D" w:rsidP="00E8005D">
      <w:pPr>
        <w:pStyle w:val="TCBodyafterH2"/>
        <w:numPr>
          <w:ilvl w:val="2"/>
          <w:numId w:val="7"/>
        </w:numPr>
      </w:pPr>
      <w:r w:rsidRPr="00E8005D">
        <w:t xml:space="preserve">use reasonable endeavours to notify Authorised Users of the terms and conditions of this Licence and take steps to protect the Service and / or Licensed Materials from unauthorised use or other breach of this Licence; </w:t>
      </w:r>
    </w:p>
    <w:p w:rsidR="00E8005D" w:rsidRPr="00E8005D" w:rsidRDefault="00E8005D" w:rsidP="00E8005D">
      <w:pPr>
        <w:pStyle w:val="TCBodyafterH2"/>
        <w:numPr>
          <w:ilvl w:val="2"/>
          <w:numId w:val="7"/>
        </w:numPr>
      </w:pPr>
      <w:r w:rsidRPr="00E8005D">
        <w:t>use reasonable endeavours to monitor compliance with this Licence and immediately upon becoming aware of any unauthorised use or other breach, inform the Provider. The Provider shall grant the Purchasing Authority 30 days to rectify such unauthorised use or other breach. The Purchasing Authority shall take all reasonable and appropriate steps to locate and attempt to stop individuals who are abusing the Service and thereafter take action, both to ensure that such activity ceases and to prevent any recurrence. If the breach is not rectified, the Provider shall have rights to terminate the Agreement.</w:t>
      </w:r>
    </w:p>
    <w:p w:rsidR="00BF14B9" w:rsidRDefault="00BF14B9" w:rsidP="00F26593">
      <w:pPr>
        <w:pStyle w:val="TCBodyafterH1"/>
      </w:pPr>
      <w:r w:rsidRPr="00BF14B9">
        <w:t xml:space="preserve">The Purchasing Authority must use the Product for its own internal business purposes only. Purchasing Authority shall not permit any third party to use the Product on </w:t>
      </w:r>
      <w:r w:rsidRPr="00E8005D">
        <w:t>behalf</w:t>
      </w:r>
      <w:r w:rsidRPr="00BF14B9">
        <w:t xml:space="preserve"> of or for the benefit of any third party (in any way whatsoever).  Disassembly, decompilation or reverse engineering and other source code derivation of the Product is prohibited.  </w:t>
      </w:r>
      <w:r w:rsidR="009E42D4">
        <w:tab/>
      </w:r>
    </w:p>
    <w:p w:rsidR="00F26593" w:rsidRDefault="00F26593" w:rsidP="00F26593">
      <w:pPr>
        <w:pStyle w:val="TCBodyafterH1"/>
      </w:pPr>
      <w:r w:rsidRPr="00F26593">
        <w:t>The Purchasing Authority is responsible for configuring its information technology, computer programmes and platform in order to access the Site. Notwithstanding clause 4.2, the Purchasing Authority should use its own virus protection software.</w:t>
      </w:r>
    </w:p>
    <w:p w:rsidR="00BF14B9" w:rsidRDefault="00BF14B9" w:rsidP="00F26593">
      <w:pPr>
        <w:pStyle w:val="TCBodyafterH1"/>
      </w:pPr>
      <w:r w:rsidRPr="00BF14B9">
        <w:t>The Purchasing Authority is not permitted:</w:t>
      </w:r>
    </w:p>
    <w:p w:rsidR="00BF14B9" w:rsidRDefault="00BF14B9" w:rsidP="00F26593">
      <w:pPr>
        <w:pStyle w:val="TCBodyafterH1"/>
        <w:numPr>
          <w:ilvl w:val="2"/>
          <w:numId w:val="7"/>
        </w:numPr>
      </w:pPr>
      <w:r>
        <w:tab/>
      </w:r>
      <w:r w:rsidRPr="00BF14B9">
        <w:t xml:space="preserve">except as expressly permitted by this </w:t>
      </w:r>
      <w:r w:rsidR="00B80DBD">
        <w:t>Licence</w:t>
      </w:r>
      <w:r w:rsidRPr="00BF14B9">
        <w:t xml:space="preserve"> and save to the extent and in </w:t>
      </w:r>
      <w:r w:rsidRPr="00E8005D">
        <w:t>the</w:t>
      </w:r>
      <w:r w:rsidRPr="00BF14B9">
        <w:t xml:space="preserve"> circumstances expressly required to be permitted by law, to rent, sell, lease, sub-license, loan, copy, modify, adapt, merge, translate, reverse engineer, decompile, disassemble or create derivative works based on the whole or any part of the Database or Software or its associated documentation or use, reproduce or deal in this Product or any part thereof in any way;</w:t>
      </w:r>
      <w:r>
        <w:tab/>
      </w:r>
    </w:p>
    <w:p w:rsidR="00BF14B9" w:rsidRDefault="00BF14B9" w:rsidP="00F26593">
      <w:pPr>
        <w:pStyle w:val="TCBodyafterH1"/>
        <w:numPr>
          <w:ilvl w:val="2"/>
          <w:numId w:val="7"/>
        </w:numPr>
      </w:pPr>
      <w:r>
        <w:lastRenderedPageBreak/>
        <w:tab/>
      </w:r>
      <w:r w:rsidRPr="00BF14B9">
        <w:t xml:space="preserve">to use any access software system to search the Database other than the Software provided under this </w:t>
      </w:r>
      <w:r w:rsidR="00B80DBD">
        <w:t>Licence</w:t>
      </w:r>
      <w:r w:rsidRPr="00BF14B9">
        <w:t>;</w:t>
      </w:r>
    </w:p>
    <w:p w:rsidR="00BF14B9" w:rsidRDefault="00BF14B9" w:rsidP="00F26593">
      <w:pPr>
        <w:pStyle w:val="TCBodyafterH1"/>
        <w:numPr>
          <w:ilvl w:val="2"/>
          <w:numId w:val="7"/>
        </w:numPr>
      </w:pPr>
      <w:r>
        <w:tab/>
      </w:r>
      <w:r w:rsidRPr="00BF14B9">
        <w:t>to allow anyone other than Authorised Users access the Site; or</w:t>
      </w:r>
    </w:p>
    <w:p w:rsidR="00BF14B9" w:rsidRDefault="00BF14B9" w:rsidP="00F26593">
      <w:pPr>
        <w:pStyle w:val="TCBodyafterH1"/>
        <w:numPr>
          <w:ilvl w:val="2"/>
          <w:numId w:val="7"/>
        </w:numPr>
      </w:pPr>
      <w:r>
        <w:tab/>
      </w:r>
      <w:r w:rsidRPr="00BF14B9">
        <w:t>to alter, modify, adapt or translate the Content, Product or Database in any way.</w:t>
      </w:r>
    </w:p>
    <w:p w:rsidR="002C4972" w:rsidRDefault="002C4972" w:rsidP="00F26593">
      <w:pPr>
        <w:pStyle w:val="TCBodyafterH1"/>
      </w:pPr>
      <w:r w:rsidRPr="002C4972">
        <w:t>The Purchasing Authority must co-operate full</w:t>
      </w:r>
      <w:r>
        <w:t>y with the Provider’s personnel i</w:t>
      </w:r>
      <w:r w:rsidRPr="002C4972">
        <w:t>n the diagnosis of any error or def</w:t>
      </w:r>
      <w:r>
        <w:t xml:space="preserve">ect in the Software, Product or </w:t>
      </w:r>
      <w:r w:rsidRPr="002C4972">
        <w:t>Database.</w:t>
      </w:r>
    </w:p>
    <w:p w:rsidR="002C4972" w:rsidRDefault="002C4972" w:rsidP="00F26593">
      <w:pPr>
        <w:pStyle w:val="TCBodyafterH1"/>
      </w:pPr>
      <w:r w:rsidRPr="002C4972">
        <w:t>The Purchasing Authority shall ensure the Software, Product and Database are used in a proper manner by competent trained personnel.</w:t>
      </w:r>
    </w:p>
    <w:p w:rsidR="00E31C06" w:rsidRDefault="00E31C06" w:rsidP="00F26593">
      <w:pPr>
        <w:pStyle w:val="TCBodyafterH1"/>
      </w:pPr>
      <w:r w:rsidRPr="00E31C06">
        <w:t>The Purchasing Authority acknowledges that the Product, the Database and the Intellectual Property are the property of the Data Owner, the Crown or its third party Providers as applicable.</w:t>
      </w:r>
    </w:p>
    <w:p w:rsidR="00F26593" w:rsidRDefault="00F26593" w:rsidP="00F26593">
      <w:pPr>
        <w:pStyle w:val="TCBodyafterH1"/>
      </w:pPr>
      <w:r w:rsidRPr="00F26593">
        <w:t>The Purchasing Authority shall not, and shall ensure that Authorised Users do not, delete or remove the Data Owner’s copyright notice or any copyright or other notices contained within or relating to the Product or the Database, or to the Intellectual Property, or otherwise engages in conduct that infringes the intellectual property rights of the Provider, the Data Owner or any related entity of either of them.</w:t>
      </w:r>
    </w:p>
    <w:p w:rsidR="001A3DB9" w:rsidRDefault="001A3DB9" w:rsidP="00F26593">
      <w:pPr>
        <w:pStyle w:val="TCBodyafterH1"/>
      </w:pPr>
      <w:r w:rsidRPr="001A3DB9">
        <w:t>The Provider will take reasonable steps to ensure that the Software and the Database is virus-free.</w:t>
      </w:r>
    </w:p>
    <w:p w:rsidR="00BF14B9" w:rsidRPr="00367FB8" w:rsidRDefault="00B20B2B" w:rsidP="00F26593">
      <w:pPr>
        <w:pStyle w:val="TCBodyafterH1"/>
      </w:pPr>
      <w:r>
        <w:t>Nothing in this Licence shall make the Purchasing Authority liable for breach of the terms of the Licence by any Authorised User provided that the Purchasing Authority did not cause, knowingly assist or condone the continuation of such breach after becoming aware of an actual breach having occurred.</w:t>
      </w:r>
    </w:p>
    <w:p w:rsidR="0039748D" w:rsidRPr="00F36664" w:rsidRDefault="0039748D" w:rsidP="0039748D">
      <w:pPr>
        <w:pStyle w:val="TCHeading1"/>
      </w:pPr>
      <w:bookmarkStart w:id="12" w:name="_Toc456364190"/>
      <w:r w:rsidRPr="00367FB8">
        <w:t>Service Availability</w:t>
      </w:r>
      <w:bookmarkEnd w:id="12"/>
    </w:p>
    <w:p w:rsidR="00752E4D" w:rsidRDefault="00A62A2E">
      <w:pPr>
        <w:pStyle w:val="TCBodyafterH1"/>
      </w:pPr>
      <w:r>
        <w:t xml:space="preserve">The </w:t>
      </w:r>
      <w:r w:rsidR="00F56B63" w:rsidRPr="00A62A2E">
        <w:t xml:space="preserve">Provider </w:t>
      </w:r>
      <w:r w:rsidR="00752E4D">
        <w:t>will</w:t>
      </w:r>
      <w:r w:rsidR="009D5E45">
        <w:t>:</w:t>
      </w:r>
    </w:p>
    <w:p w:rsidR="00F36664" w:rsidRPr="00E1613E" w:rsidRDefault="009D5E45" w:rsidP="00F26593">
      <w:pPr>
        <w:pStyle w:val="TCBodyafterH1"/>
        <w:numPr>
          <w:ilvl w:val="2"/>
          <w:numId w:val="7"/>
        </w:numPr>
      </w:pPr>
      <w:r>
        <w:t>p</w:t>
      </w:r>
      <w:r w:rsidR="00752E4D">
        <w:t xml:space="preserve">rovide </w:t>
      </w:r>
      <w:r>
        <w:t>notification of an Incident</w:t>
      </w:r>
      <w:r w:rsidR="00F36664">
        <w:t xml:space="preserve">. </w:t>
      </w:r>
      <w:r w:rsidR="00F36664" w:rsidRPr="00F36664">
        <w:rPr>
          <w:color w:val="000000"/>
        </w:rPr>
        <w:t xml:space="preserve">Details are: </w:t>
      </w:r>
    </w:p>
    <w:p w:rsidR="00E1613E" w:rsidRDefault="00E1613E" w:rsidP="00E1613E">
      <w:pPr>
        <w:pStyle w:val="TCBodyafterH2"/>
        <w:ind w:left="1985" w:firstLine="0"/>
        <w:rPr>
          <w:color w:val="000000"/>
        </w:rPr>
      </w:pPr>
      <w:r>
        <w:rPr>
          <w:color w:val="000000"/>
        </w:rPr>
        <w:t xml:space="preserve">Email: </w:t>
      </w:r>
      <w:hyperlink r:id="rId13" w:history="1">
        <w:r w:rsidRPr="00F3667B">
          <w:rPr>
            <w:rStyle w:val="Hyperlink"/>
          </w:rPr>
          <w:t>opocustomerservices@tso.co.uk</w:t>
        </w:r>
      </w:hyperlink>
    </w:p>
    <w:p w:rsidR="00E1613E" w:rsidRPr="00F56B63" w:rsidRDefault="00E1613E" w:rsidP="00E1613E">
      <w:pPr>
        <w:pStyle w:val="TCBodyafterH2"/>
        <w:ind w:left="1985" w:firstLine="0"/>
      </w:pPr>
      <w:r>
        <w:rPr>
          <w:color w:val="000000"/>
        </w:rPr>
        <w:t>Phone: 0333 200 2425</w:t>
      </w:r>
    </w:p>
    <w:p w:rsidR="00F56B63" w:rsidRPr="00F56B63" w:rsidRDefault="00752E4D" w:rsidP="00F26593">
      <w:pPr>
        <w:pStyle w:val="TCBodyafterH1"/>
        <w:numPr>
          <w:ilvl w:val="2"/>
          <w:numId w:val="7"/>
        </w:numPr>
      </w:pPr>
      <w:r>
        <w:t>upload n</w:t>
      </w:r>
      <w:r w:rsidR="00F56B63">
        <w:t xml:space="preserve">ew issues or editions to </w:t>
      </w:r>
      <w:r>
        <w:t xml:space="preserve">the </w:t>
      </w:r>
      <w:r w:rsidR="00F56B63">
        <w:t>Server(s) within 06 working days of receipt of content from the publisher</w:t>
      </w:r>
      <w:r w:rsidR="00885072">
        <w:t>;</w:t>
      </w:r>
      <w:r w:rsidR="00F56B63">
        <w:br/>
      </w:r>
    </w:p>
    <w:p w:rsidR="00BF2F5E" w:rsidRDefault="00E831B3" w:rsidP="00F26593">
      <w:pPr>
        <w:pStyle w:val="TCBodyafterH1"/>
        <w:numPr>
          <w:ilvl w:val="2"/>
          <w:numId w:val="7"/>
        </w:numPr>
      </w:pPr>
      <w:r>
        <w:t>provide</w:t>
      </w:r>
      <w:r w:rsidR="00F56B63">
        <w:t xml:space="preserve"> </w:t>
      </w:r>
      <w:r w:rsidR="00752E4D">
        <w:t xml:space="preserve">access </w:t>
      </w:r>
      <w:r w:rsidR="00F56B63">
        <w:t>to new issues or editions no later t</w:t>
      </w:r>
      <w:r w:rsidR="00BF2F5E">
        <w:t>han the day of upl</w:t>
      </w:r>
      <w:r w:rsidR="00B80DBD">
        <w:t>oad to Server.</w:t>
      </w:r>
    </w:p>
    <w:p w:rsidR="002719EB" w:rsidRDefault="002719EB" w:rsidP="00F26593">
      <w:pPr>
        <w:pStyle w:val="TCBodyafterH1"/>
        <w:numPr>
          <w:ilvl w:val="2"/>
          <w:numId w:val="7"/>
        </w:numPr>
      </w:pPr>
      <w:r>
        <w:lastRenderedPageBreak/>
        <w:t>supply monthly statistics via Site 24x7 to confirm availability of the site</w:t>
      </w:r>
      <w:r w:rsidR="001523DF" w:rsidRPr="001523DF">
        <w:t xml:space="preserve"> and provide to the Contracting Authority.</w:t>
      </w:r>
    </w:p>
    <w:p w:rsidR="001523DF" w:rsidRDefault="001523DF" w:rsidP="00F26593">
      <w:pPr>
        <w:pStyle w:val="TCBodyafterH1"/>
        <w:numPr>
          <w:ilvl w:val="2"/>
          <w:numId w:val="7"/>
        </w:numPr>
      </w:pPr>
      <w:r w:rsidRPr="001523DF">
        <w:t>provide at least 5 working days’ notice of any scheduled maintenance.</w:t>
      </w:r>
    </w:p>
    <w:p w:rsidR="001523DF" w:rsidRDefault="001523DF" w:rsidP="00F26593">
      <w:pPr>
        <w:pStyle w:val="TCBodyafterH1"/>
        <w:numPr>
          <w:ilvl w:val="2"/>
          <w:numId w:val="7"/>
        </w:numPr>
      </w:pPr>
      <w:r w:rsidRPr="001523DF">
        <w:t xml:space="preserve">provide </w:t>
      </w:r>
      <w:r w:rsidR="00936E46" w:rsidRPr="001523DF">
        <w:t>notification of</w:t>
      </w:r>
      <w:r w:rsidRPr="001523DF">
        <w:t xml:space="preserve"> an incident to the Contracting Authority within 2 hours of incident occurrence.</w:t>
      </w:r>
    </w:p>
    <w:p w:rsidR="001523DF" w:rsidRDefault="001523DF" w:rsidP="00F26593">
      <w:pPr>
        <w:pStyle w:val="TCBodyafterH1"/>
        <w:numPr>
          <w:ilvl w:val="2"/>
          <w:numId w:val="7"/>
        </w:numPr>
      </w:pPr>
      <w:r w:rsidRPr="001523DF">
        <w:t>fix and restore online services within 2 working days of the incident occurring.</w:t>
      </w:r>
    </w:p>
    <w:p w:rsidR="001523DF" w:rsidRDefault="001523DF" w:rsidP="00F26593">
      <w:pPr>
        <w:pStyle w:val="TCBodyafterH1"/>
        <w:numPr>
          <w:ilvl w:val="2"/>
          <w:numId w:val="7"/>
        </w:numPr>
      </w:pPr>
      <w:r w:rsidRPr="001523DF">
        <w:t>provide an update report within 7 working days after incident resolution.</w:t>
      </w:r>
    </w:p>
    <w:p w:rsidR="001523DF" w:rsidRDefault="001523DF" w:rsidP="00F26593">
      <w:pPr>
        <w:pStyle w:val="TCBodyafterH1"/>
        <w:numPr>
          <w:ilvl w:val="2"/>
          <w:numId w:val="7"/>
        </w:numPr>
      </w:pPr>
      <w:r w:rsidRPr="001523DF">
        <w:t>maintain the full text content size of the product with no removal of text.</w:t>
      </w:r>
    </w:p>
    <w:p w:rsidR="00F56B63" w:rsidRPr="00F36664" w:rsidRDefault="009940FB" w:rsidP="00F26593">
      <w:pPr>
        <w:pStyle w:val="TCBodyafterH1"/>
      </w:pPr>
      <w:r w:rsidRPr="009940FB">
        <w:t>The Site will be available 24 hours per day, 7 d</w:t>
      </w:r>
      <w:r>
        <w:t xml:space="preserve">ays per week, 365 days per year </w:t>
      </w:r>
      <w:r w:rsidRPr="009940FB">
        <w:t>with 99.8% compliance excluding problems beyond the Publisher’s control and with the exception of scheduled or routine maintenance.</w:t>
      </w:r>
      <w:r w:rsidRPr="009940FB">
        <w:tab/>
      </w:r>
      <w:r>
        <w:tab/>
        <w:t xml:space="preserve"> </w:t>
      </w:r>
      <w:r w:rsidR="00F56B63">
        <w:br/>
      </w:r>
    </w:p>
    <w:p w:rsidR="00285D9C" w:rsidRPr="00367FB8" w:rsidRDefault="00285D9C" w:rsidP="00285D9C">
      <w:pPr>
        <w:pStyle w:val="TCHeading1"/>
      </w:pPr>
      <w:bookmarkStart w:id="13" w:name="_Toc456364191"/>
      <w:r w:rsidRPr="00367FB8">
        <w:t>Service Access</w:t>
      </w:r>
      <w:bookmarkEnd w:id="13"/>
    </w:p>
    <w:p w:rsidR="00752E4D" w:rsidRDefault="00A62A2E" w:rsidP="00752E4D">
      <w:pPr>
        <w:pStyle w:val="TCBodyafterH1"/>
      </w:pPr>
      <w:r w:rsidRPr="00A62A2E">
        <w:t xml:space="preserve">The </w:t>
      </w:r>
      <w:r w:rsidR="00752E4D" w:rsidRPr="00A62A2E">
        <w:t xml:space="preserve">Provider </w:t>
      </w:r>
      <w:r w:rsidR="007F4094" w:rsidRPr="00A62A2E">
        <w:t>will</w:t>
      </w:r>
      <w:r w:rsidR="00752E4D">
        <w:t>:</w:t>
      </w:r>
    </w:p>
    <w:p w:rsidR="00090EB7" w:rsidRDefault="00752E4D" w:rsidP="00F26593">
      <w:pPr>
        <w:pStyle w:val="TCBodyafterH1"/>
        <w:numPr>
          <w:ilvl w:val="2"/>
          <w:numId w:val="7"/>
        </w:numPr>
      </w:pPr>
      <w:r>
        <w:t xml:space="preserve">enable access for </w:t>
      </w:r>
      <w:r w:rsidR="009D5E45">
        <w:t>Authorised</w:t>
      </w:r>
      <w:r>
        <w:t xml:space="preserve"> </w:t>
      </w:r>
      <w:r w:rsidR="009D5E45">
        <w:t>Users</w:t>
      </w:r>
      <w:r>
        <w:t xml:space="preserve"> </w:t>
      </w:r>
      <w:r w:rsidR="00090EB7" w:rsidRPr="00090EB7">
        <w:t xml:space="preserve">to the Service and </w:t>
      </w:r>
      <w:r w:rsidR="00090EB7">
        <w:t xml:space="preserve">Licensed Materials </w:t>
      </w:r>
      <w:r w:rsidR="00090EB7" w:rsidRPr="00090EB7">
        <w:t xml:space="preserve">via </w:t>
      </w:r>
      <w:r w:rsidR="00090EB7">
        <w:t xml:space="preserve">the national </w:t>
      </w:r>
      <w:r w:rsidR="00090EB7" w:rsidRPr="00090EB7">
        <w:t xml:space="preserve">Access and Identity Management System (AIMS). </w:t>
      </w:r>
      <w:r w:rsidR="00090EB7">
        <w:t>Currently the national AIMS system is</w:t>
      </w:r>
      <w:r w:rsidR="000042F9">
        <w:t xml:space="preserve"> EduServ OpenAthens with which The Stationery Office </w:t>
      </w:r>
      <w:r w:rsidR="00B80DBD">
        <w:t xml:space="preserve">Limited </w:t>
      </w:r>
      <w:r>
        <w:t>is fully compliant</w:t>
      </w:r>
      <w:r w:rsidR="00885072">
        <w:t>;</w:t>
      </w:r>
      <w:r w:rsidR="000042F9">
        <w:t xml:space="preserve"> however the use of AIMS</w:t>
      </w:r>
      <w:r w:rsidR="00B80DBD">
        <w:t>.</w:t>
      </w:r>
      <w:r w:rsidR="000042F9">
        <w:t xml:space="preserve"> </w:t>
      </w:r>
    </w:p>
    <w:p w:rsidR="00752E4D" w:rsidRDefault="00752E4D" w:rsidP="00F26593">
      <w:pPr>
        <w:pStyle w:val="TCBodyafterH1"/>
        <w:numPr>
          <w:ilvl w:val="2"/>
          <w:numId w:val="7"/>
        </w:numPr>
      </w:pPr>
      <w:r w:rsidRPr="00E430BC">
        <w:t xml:space="preserve">make the Licensed Materials compliant with OpenURL </w:t>
      </w:r>
      <w:r>
        <w:t xml:space="preserve">Link Resolver </w:t>
      </w:r>
      <w:r w:rsidRPr="00E430BC">
        <w:t>standards</w:t>
      </w:r>
      <w:r w:rsidR="00885072">
        <w:t>;</w:t>
      </w:r>
    </w:p>
    <w:p w:rsidR="00752E4D" w:rsidRDefault="007F4094" w:rsidP="00F26593">
      <w:pPr>
        <w:pStyle w:val="TCBodyafterH1"/>
        <w:numPr>
          <w:ilvl w:val="2"/>
          <w:numId w:val="7"/>
        </w:numPr>
      </w:pPr>
      <w:r>
        <w:t>provide title information to Link Resolver and A-Z list vendors</w:t>
      </w:r>
      <w:r w:rsidR="004545ED">
        <w:t xml:space="preserve"> to include</w:t>
      </w:r>
      <w:r w:rsidR="004545ED" w:rsidRPr="004545ED">
        <w:t xml:space="preserve"> </w:t>
      </w:r>
      <w:r w:rsidR="004545ED">
        <w:t xml:space="preserve">as a </w:t>
      </w:r>
      <w:r w:rsidR="00B90098">
        <w:t>minimum</w:t>
      </w:r>
      <w:r w:rsidR="004545ED">
        <w:t xml:space="preserve">: </w:t>
      </w:r>
      <w:r w:rsidR="004545ED" w:rsidRPr="004545ED">
        <w:t>Volume, issue,</w:t>
      </w:r>
      <w:r w:rsidR="00885072">
        <w:t xml:space="preserve"> start page, journal linking key.</w:t>
      </w:r>
    </w:p>
    <w:p w:rsidR="009940FB" w:rsidRDefault="009940FB" w:rsidP="00F26593">
      <w:pPr>
        <w:pStyle w:val="TCBodyafterH1"/>
        <w:numPr>
          <w:ilvl w:val="2"/>
          <w:numId w:val="7"/>
        </w:numPr>
      </w:pPr>
      <w:r w:rsidRPr="009940FB">
        <w:t xml:space="preserve">provide changes to data for Link Resolver KnowledgeBase(s) as frequently as the data changes. </w:t>
      </w:r>
      <w:r w:rsidR="00B80DBD" w:rsidRPr="00B80DBD">
        <w:t xml:space="preserve">This information is provided on the daily update of new PDFs (titles) added to the site i.e. TSO Daily List posted daily </w:t>
      </w:r>
      <w:r w:rsidR="002309F9" w:rsidRPr="00B80DBD">
        <w:t xml:space="preserve">on </w:t>
      </w:r>
      <w:r w:rsidR="002309F9">
        <w:t>the Site</w:t>
      </w:r>
      <w:r w:rsidR="00B80DBD" w:rsidRPr="00B80DBD">
        <w:t>.  For the specific Health Online Library Module the NICE authorised user would be emailed directly with news and updates of new titles available in the module</w:t>
      </w:r>
      <w:r w:rsidR="00B80DBD">
        <w:t>.</w:t>
      </w:r>
    </w:p>
    <w:p w:rsidR="009940FB" w:rsidRDefault="009940FB" w:rsidP="00F26593">
      <w:pPr>
        <w:pStyle w:val="TCBodyafterH1"/>
      </w:pPr>
      <w:r w:rsidRPr="009940FB">
        <w:t xml:space="preserve">The Provider is registered on OpenAthens Enabled services: </w:t>
      </w:r>
      <w:hyperlink r:id="rId14" w:history="1">
        <w:r w:rsidRPr="000C70D2">
          <w:rPr>
            <w:rStyle w:val="Hyperlink"/>
          </w:rPr>
          <w:t>http://www.openathens.net/resources.php?oaf</w:t>
        </w:r>
      </w:hyperlink>
      <w:r>
        <w:t xml:space="preserve">. </w:t>
      </w:r>
    </w:p>
    <w:p w:rsidR="009940FB" w:rsidRDefault="009940FB" w:rsidP="00F26593">
      <w:pPr>
        <w:pStyle w:val="TCBodyafterH1"/>
      </w:pPr>
      <w:r w:rsidRPr="009940FB">
        <w:lastRenderedPageBreak/>
        <w:t>The Provider supports IP address (s) authentication</w:t>
      </w:r>
      <w:r>
        <w:t xml:space="preserve"> access to the Site as well as issue of personal and shared usernames and passwords.</w:t>
      </w:r>
    </w:p>
    <w:p w:rsidR="00026AF5" w:rsidRDefault="009940FB" w:rsidP="00F26593">
      <w:pPr>
        <w:pStyle w:val="TCBodyafterH1"/>
      </w:pPr>
      <w:r>
        <w:t xml:space="preserve">The Provider </w:t>
      </w:r>
      <w:r w:rsidR="00167F06">
        <w:t>ensures permanent access for content purchased in perpet</w:t>
      </w:r>
      <w:r w:rsidR="00026AF5">
        <w:t>uity. The content of the Product remains constant with Authorised Users having the functionality to save PDFs onto own servers and remote devices</w:t>
      </w:r>
    </w:p>
    <w:p w:rsidR="009940FB" w:rsidRDefault="009940FB" w:rsidP="009940FB">
      <w:pPr>
        <w:pStyle w:val="TCBodyafterH2"/>
        <w:ind w:left="720" w:hanging="720"/>
      </w:pPr>
    </w:p>
    <w:p w:rsidR="00285D9C" w:rsidRPr="00367FB8" w:rsidRDefault="00285D9C" w:rsidP="00285D9C">
      <w:pPr>
        <w:pStyle w:val="TCHeading1"/>
      </w:pPr>
      <w:bookmarkStart w:id="14" w:name="_Toc456364192"/>
      <w:r w:rsidRPr="00367FB8">
        <w:t xml:space="preserve">Technical </w:t>
      </w:r>
      <w:bookmarkEnd w:id="14"/>
    </w:p>
    <w:p w:rsidR="00612DCD" w:rsidRDefault="00A62A2E" w:rsidP="00A62A2E">
      <w:pPr>
        <w:pStyle w:val="TCBodyafterH1"/>
        <w:jc w:val="left"/>
      </w:pPr>
      <w:r w:rsidRPr="00A62A2E">
        <w:t>The Provider will</w:t>
      </w:r>
      <w:r>
        <w:t xml:space="preserve"> </w:t>
      </w:r>
      <w:r w:rsidR="00612DCD">
        <w:t xml:space="preserve">ensure full compliance with the following </w:t>
      </w:r>
      <w:r w:rsidR="00612DCD" w:rsidRPr="00612DCD">
        <w:t>technical standards</w:t>
      </w:r>
      <w:r w:rsidR="00612DCD">
        <w:t>:</w:t>
      </w:r>
    </w:p>
    <w:p w:rsidR="00612DCD" w:rsidRDefault="00885072" w:rsidP="00F26593">
      <w:pPr>
        <w:pStyle w:val="TCBodyafterH1"/>
        <w:numPr>
          <w:ilvl w:val="2"/>
          <w:numId w:val="7"/>
        </w:numPr>
      </w:pPr>
      <w:r>
        <w:t>S</w:t>
      </w:r>
      <w:r w:rsidR="00612DCD">
        <w:t>ervice and content is available and accessible on either Port 80 (for world wide web) or Port 443 (https)</w:t>
      </w:r>
      <w:r>
        <w:t>;</w:t>
      </w:r>
    </w:p>
    <w:p w:rsidR="00612DCD" w:rsidRDefault="00612DCD" w:rsidP="00F26593">
      <w:pPr>
        <w:pStyle w:val="TCBodyafterH1"/>
        <w:numPr>
          <w:ilvl w:val="2"/>
          <w:numId w:val="7"/>
        </w:numPr>
      </w:pPr>
      <w:r>
        <w:t>Service works with full functionality on IE 9 and above and is fully supported</w:t>
      </w:r>
      <w:r w:rsidR="00885072">
        <w:t>;</w:t>
      </w:r>
    </w:p>
    <w:p w:rsidR="00612DCD" w:rsidRDefault="00612DCD" w:rsidP="00F26593">
      <w:pPr>
        <w:pStyle w:val="TCBodyafterH1"/>
        <w:numPr>
          <w:ilvl w:val="2"/>
          <w:numId w:val="7"/>
        </w:numPr>
      </w:pPr>
      <w:r>
        <w:t>Service works with partial functionality on IE 6, 7,</w:t>
      </w:r>
      <w:r w:rsidR="00885072">
        <w:t xml:space="preserve"> </w:t>
      </w:r>
      <w:r>
        <w:t>8.</w:t>
      </w:r>
    </w:p>
    <w:p w:rsidR="0083182B" w:rsidRDefault="00D60186" w:rsidP="00F26593">
      <w:pPr>
        <w:pStyle w:val="TCBodyafterH1"/>
        <w:numPr>
          <w:ilvl w:val="2"/>
          <w:numId w:val="7"/>
        </w:numPr>
      </w:pPr>
      <w:hyperlink r:id="rId15" w:history="1">
        <w:r w:rsidR="0083182B" w:rsidRPr="000C70D2">
          <w:rPr>
            <w:rStyle w:val="Hyperlink"/>
          </w:rPr>
          <w:t>https://www.gov.uk/service-manual/user-centred-design/accessibility</w:t>
        </w:r>
      </w:hyperlink>
      <w:r w:rsidR="0083182B">
        <w:t>; the Site is complaint with WCAG2.0 at AA level</w:t>
      </w:r>
    </w:p>
    <w:p w:rsidR="00004A2A" w:rsidRPr="00004A2A" w:rsidRDefault="0083182B" w:rsidP="00F26593">
      <w:pPr>
        <w:pStyle w:val="TCBodyafterH1"/>
        <w:numPr>
          <w:ilvl w:val="2"/>
          <w:numId w:val="7"/>
        </w:numPr>
      </w:pPr>
      <w:r>
        <w:t xml:space="preserve"> </w:t>
      </w:r>
      <w:hyperlink r:id="rId16" w:history="1">
        <w:r w:rsidR="00004A2A" w:rsidRPr="000C70D2">
          <w:rPr>
            <w:rStyle w:val="Hyperlink"/>
          </w:rPr>
          <w:t>https://www.w3.org/standards/webdesign/</w:t>
        </w:r>
      </w:hyperlink>
      <w:r w:rsidR="00004A2A" w:rsidRPr="00004A2A">
        <w:t>; the Site was developed in order to minimise the number of validation failures, while complete validation passes are not achieve the majority of the validation failures, particularly in the css are there to provide a website which is cross-browser compatible.</w:t>
      </w:r>
    </w:p>
    <w:p w:rsidR="00004A2A" w:rsidRPr="00004A2A" w:rsidRDefault="00D60186" w:rsidP="00F26593">
      <w:pPr>
        <w:pStyle w:val="TCBodyafterH1"/>
        <w:numPr>
          <w:ilvl w:val="2"/>
          <w:numId w:val="7"/>
        </w:numPr>
      </w:pPr>
      <w:hyperlink r:id="rId17" w:history="1">
        <w:r w:rsidR="00004A2A" w:rsidRPr="000C70D2">
          <w:rPr>
            <w:rStyle w:val="Hyperlink"/>
          </w:rPr>
          <w:t>http://www.iso.org/iso/catalogue_detail.htm?csnumber=52075</w:t>
        </w:r>
      </w:hyperlink>
      <w:r w:rsidR="00004A2A" w:rsidRPr="00004A2A">
        <w:t xml:space="preserve">; the Provider employees 3rd party UX design agencies for its larger web applications, who assist with end user research and page modelling to make the Site end user centric  </w:t>
      </w:r>
    </w:p>
    <w:p w:rsidR="00004A2A" w:rsidRDefault="00004A2A" w:rsidP="00F26593">
      <w:pPr>
        <w:pStyle w:val="TCBodyafterH1"/>
      </w:pPr>
      <w:r>
        <w:t>Authorised Users have the functionality to download and save individual PDFs of the Product to own servers and remote devices. The Site can be accessed via SMART devices and tablets.</w:t>
      </w:r>
    </w:p>
    <w:p w:rsidR="00004A2A" w:rsidRDefault="00004A2A" w:rsidP="00F26593">
      <w:pPr>
        <w:pStyle w:val="TCBodyafterH1"/>
      </w:pPr>
      <w:r w:rsidRPr="00004A2A">
        <w:t>The Provider enables content to be discoverable through a variety of search options.</w:t>
      </w:r>
    </w:p>
    <w:p w:rsidR="0083182B" w:rsidRPr="00367FB8" w:rsidRDefault="00004A2A" w:rsidP="00F26593">
      <w:pPr>
        <w:pStyle w:val="TCBodyafterH1"/>
      </w:pPr>
      <w:r>
        <w:t>The Provider can supply MARC records in the format MARC 21 or ONIX as required.</w:t>
      </w:r>
      <w:r>
        <w:tab/>
        <w:t xml:space="preserve"> </w:t>
      </w:r>
    </w:p>
    <w:p w:rsidR="00367FB8" w:rsidRPr="00367FB8" w:rsidRDefault="00367FB8" w:rsidP="00367FB8">
      <w:pPr>
        <w:pStyle w:val="TCBodyafterH1"/>
        <w:numPr>
          <w:ilvl w:val="0"/>
          <w:numId w:val="0"/>
        </w:numPr>
      </w:pPr>
    </w:p>
    <w:p w:rsidR="00E308A3" w:rsidRDefault="00285D9C" w:rsidP="00285D9C">
      <w:pPr>
        <w:pStyle w:val="TCHeading1"/>
      </w:pPr>
      <w:bookmarkStart w:id="15" w:name="_Toc456364193"/>
      <w:r w:rsidRPr="00367FB8">
        <w:t>User Support</w:t>
      </w:r>
      <w:bookmarkEnd w:id="15"/>
    </w:p>
    <w:p w:rsidR="00A62A2E" w:rsidRDefault="00A62A2E" w:rsidP="00A62A2E">
      <w:pPr>
        <w:pStyle w:val="TCBodyafterH1"/>
      </w:pPr>
      <w:r w:rsidRPr="00A62A2E">
        <w:lastRenderedPageBreak/>
        <w:t>The Provider will</w:t>
      </w:r>
      <w:r>
        <w:t>:</w:t>
      </w:r>
    </w:p>
    <w:p w:rsidR="00E308A3" w:rsidRPr="00E1613E" w:rsidRDefault="00E308A3" w:rsidP="00F26593">
      <w:pPr>
        <w:pStyle w:val="TCBodyafterH1"/>
        <w:numPr>
          <w:ilvl w:val="2"/>
          <w:numId w:val="7"/>
        </w:numPr>
      </w:pPr>
      <w:r>
        <w:t xml:space="preserve">provide </w:t>
      </w:r>
      <w:r w:rsidRPr="00E308A3">
        <w:t>a point of contact for helpdesk and support services</w:t>
      </w:r>
      <w:r>
        <w:t xml:space="preserve">. </w:t>
      </w:r>
      <w:r w:rsidRPr="00F36664">
        <w:rPr>
          <w:color w:val="000000"/>
        </w:rPr>
        <w:t xml:space="preserve">Details are: </w:t>
      </w:r>
    </w:p>
    <w:p w:rsidR="00E1613E" w:rsidRDefault="00E1613E" w:rsidP="00E1613E">
      <w:pPr>
        <w:pStyle w:val="TCBodyafterH2"/>
        <w:ind w:left="1985" w:firstLine="0"/>
        <w:rPr>
          <w:color w:val="000000"/>
        </w:rPr>
      </w:pPr>
      <w:r>
        <w:rPr>
          <w:color w:val="000000"/>
        </w:rPr>
        <w:t xml:space="preserve">Email: </w:t>
      </w:r>
      <w:hyperlink r:id="rId18" w:history="1">
        <w:r w:rsidRPr="00F3667B">
          <w:rPr>
            <w:rStyle w:val="Hyperlink"/>
          </w:rPr>
          <w:t>opocustomerservices@tso.co.uk</w:t>
        </w:r>
      </w:hyperlink>
    </w:p>
    <w:p w:rsidR="00E1613E" w:rsidRDefault="00E1613E" w:rsidP="00E1613E">
      <w:pPr>
        <w:pStyle w:val="TCBodyafterH2"/>
        <w:ind w:left="1985" w:firstLine="0"/>
        <w:rPr>
          <w:color w:val="000000"/>
        </w:rPr>
      </w:pPr>
      <w:r>
        <w:rPr>
          <w:color w:val="000000"/>
        </w:rPr>
        <w:t>Phone: 0333 200 2425</w:t>
      </w:r>
    </w:p>
    <w:p w:rsidR="00B65968" w:rsidRDefault="00B65968" w:rsidP="00F26593">
      <w:pPr>
        <w:pStyle w:val="TCBodyafterH1"/>
        <w:numPr>
          <w:ilvl w:val="2"/>
          <w:numId w:val="7"/>
        </w:numPr>
      </w:pPr>
      <w:r w:rsidRPr="00B65968">
        <w:t>respond to complaints within 1 working day of receipt and provide confirmation of action within 2 working days.</w:t>
      </w:r>
    </w:p>
    <w:p w:rsidR="00B65968" w:rsidRDefault="00B65968" w:rsidP="00F26593">
      <w:pPr>
        <w:pStyle w:val="TCBodyafterH1"/>
        <w:numPr>
          <w:ilvl w:val="2"/>
          <w:numId w:val="7"/>
        </w:numPr>
      </w:pPr>
      <w:r w:rsidRPr="00B65968">
        <w:t>respond to general enquiries within 2 working days of receipt and resolve 95% within 18 working days.</w:t>
      </w:r>
    </w:p>
    <w:p w:rsidR="00B65968" w:rsidRDefault="00B65968" w:rsidP="00F26593">
      <w:pPr>
        <w:pStyle w:val="TCBodyafterH1"/>
        <w:numPr>
          <w:ilvl w:val="2"/>
          <w:numId w:val="7"/>
        </w:numPr>
      </w:pPr>
      <w:r w:rsidRPr="00B65968">
        <w:t>allocate a dedicated Customer Services Agent who will manage all orders communications of the contract in order to identify and notify the Purchasing Authority of any duplication of content purchases.</w:t>
      </w:r>
    </w:p>
    <w:p w:rsidR="00B65968" w:rsidRDefault="00B65968" w:rsidP="00F26593">
      <w:pPr>
        <w:pStyle w:val="TCBodyafterH1"/>
        <w:numPr>
          <w:ilvl w:val="2"/>
          <w:numId w:val="7"/>
        </w:numPr>
      </w:pPr>
      <w:r w:rsidRPr="00B65968">
        <w:t>offer on-site, remote and off-site trai</w:t>
      </w:r>
      <w:r w:rsidR="00B80DBD">
        <w:t>ning at the Providers locations. User manuals are provided as required.</w:t>
      </w:r>
    </w:p>
    <w:p w:rsidR="001914A5" w:rsidRPr="00F56B63" w:rsidRDefault="001914A5" w:rsidP="001914A5">
      <w:pPr>
        <w:pStyle w:val="TCHeading1"/>
        <w:numPr>
          <w:ilvl w:val="0"/>
          <w:numId w:val="0"/>
        </w:numPr>
        <w:ind w:left="360" w:hanging="360"/>
      </w:pPr>
    </w:p>
    <w:p w:rsidR="00285D9C" w:rsidRPr="00367FB8" w:rsidRDefault="00285D9C" w:rsidP="00285D9C">
      <w:pPr>
        <w:pStyle w:val="TCHeading1"/>
      </w:pPr>
      <w:bookmarkStart w:id="16" w:name="_Toc456364194"/>
      <w:r w:rsidRPr="00367FB8">
        <w:t>Service Notifications</w:t>
      </w:r>
      <w:bookmarkEnd w:id="16"/>
    </w:p>
    <w:p w:rsidR="00A62A2E" w:rsidRDefault="00A62A2E" w:rsidP="00A62A2E">
      <w:pPr>
        <w:pStyle w:val="TCBodyafterH1"/>
      </w:pPr>
      <w:r w:rsidRPr="00A62A2E">
        <w:t>The Provider will</w:t>
      </w:r>
      <w:r>
        <w:t>:</w:t>
      </w:r>
    </w:p>
    <w:p w:rsidR="00B65968" w:rsidRDefault="00B65968" w:rsidP="00B65968">
      <w:pPr>
        <w:pStyle w:val="TCBodyafterH1"/>
        <w:numPr>
          <w:ilvl w:val="0"/>
          <w:numId w:val="0"/>
        </w:numPr>
        <w:ind w:left="2160" w:hanging="1302"/>
      </w:pPr>
      <w:r>
        <w:t>9.1.1.</w:t>
      </w:r>
      <w:r>
        <w:tab/>
      </w:r>
      <w:r w:rsidRPr="00B65968">
        <w:t>consult Authorised Users throughout all processes of redesign of the site to ensure loss of access do not arise and changes do not impact on access to the Product. Confirmation of implementation dates would be notified within 30 working days of changes going live.</w:t>
      </w:r>
    </w:p>
    <w:p w:rsidR="00B65968" w:rsidRDefault="00B65968" w:rsidP="00B65968">
      <w:pPr>
        <w:pStyle w:val="TCBodyafterH1"/>
        <w:numPr>
          <w:ilvl w:val="0"/>
          <w:numId w:val="0"/>
        </w:numPr>
        <w:ind w:left="2160" w:hanging="1302"/>
      </w:pPr>
      <w:r>
        <w:t>9.1.2.</w:t>
      </w:r>
      <w:r>
        <w:tab/>
      </w:r>
      <w:r w:rsidRPr="00B65968">
        <w:t>in the event or a requirement to withdraw goods or licenced materials, Authorised Users would be notified at least 60 working days prior to the withdrawal date of title(s). Notice would be provided within 14 days after removal for content for which the Provider no longer retains the right to provide or which it has reasonable grounds to believe infringes copyright or is defamatory, obscene, unlawful or otherwise objectionable.</w:t>
      </w:r>
    </w:p>
    <w:p w:rsidR="00B65968" w:rsidRDefault="00B65968" w:rsidP="00B65968">
      <w:pPr>
        <w:pStyle w:val="TCBodyafterH1"/>
        <w:numPr>
          <w:ilvl w:val="0"/>
          <w:numId w:val="0"/>
        </w:numPr>
        <w:ind w:left="2160" w:hanging="1302"/>
      </w:pPr>
      <w:r>
        <w:t>9.1.3.</w:t>
      </w:r>
      <w:r>
        <w:tab/>
      </w:r>
      <w:r w:rsidR="00137952">
        <w:t xml:space="preserve">alert Authorised Users with Advanced Information </w:t>
      </w:r>
      <w:r w:rsidR="00137952" w:rsidRPr="00137952">
        <w:t xml:space="preserve">notices in email format prior to publication of new </w:t>
      </w:r>
      <w:r w:rsidR="00F57234">
        <w:t xml:space="preserve">relevant content </w:t>
      </w:r>
      <w:r w:rsidR="00137952" w:rsidRPr="00137952">
        <w:t xml:space="preserve">added to the </w:t>
      </w:r>
      <w:r w:rsidR="00F57234">
        <w:t>Site</w:t>
      </w:r>
      <w:r w:rsidR="00137952" w:rsidRPr="00137952">
        <w:t xml:space="preserve">.  </w:t>
      </w:r>
      <w:r w:rsidR="00F57234">
        <w:t xml:space="preserve">Authorised </w:t>
      </w:r>
      <w:r w:rsidR="00137952" w:rsidRPr="00137952">
        <w:t>Users also have the functionality to set up email alerts</w:t>
      </w:r>
      <w:r w:rsidR="00F57234">
        <w:t xml:space="preserve"> within the Site</w:t>
      </w:r>
      <w:r w:rsidR="00137952" w:rsidRPr="00137952">
        <w:t xml:space="preserve"> </w:t>
      </w:r>
      <w:r w:rsidR="00F57234">
        <w:t>as well as access to t</w:t>
      </w:r>
      <w:r w:rsidR="00137952" w:rsidRPr="00137952">
        <w:t xml:space="preserve">he TSO Daily List held on </w:t>
      </w:r>
      <w:r w:rsidR="00F57234">
        <w:t>the Site</w:t>
      </w:r>
      <w:r w:rsidR="00137952" w:rsidRPr="00137952">
        <w:t xml:space="preserve"> </w:t>
      </w:r>
      <w:r w:rsidR="00F57234">
        <w:t xml:space="preserve">which </w:t>
      </w:r>
      <w:r w:rsidR="00137952" w:rsidRPr="00137952">
        <w:t xml:space="preserve">provides a daily update of new </w:t>
      </w:r>
      <w:r w:rsidR="00F57234">
        <w:t>content</w:t>
      </w:r>
      <w:r w:rsidR="00137952" w:rsidRPr="00137952">
        <w:t xml:space="preserve"> added to the </w:t>
      </w:r>
      <w:r w:rsidR="00F57234">
        <w:t>Site</w:t>
      </w:r>
      <w:r w:rsidR="00137952" w:rsidRPr="00137952">
        <w:t xml:space="preserve"> each day. </w:t>
      </w:r>
      <w:r w:rsidRPr="00B65968">
        <w:t xml:space="preserve"> </w:t>
      </w:r>
    </w:p>
    <w:p w:rsidR="00B65968" w:rsidRDefault="00B65968" w:rsidP="00B65968">
      <w:pPr>
        <w:pStyle w:val="TCBodyafterH1"/>
        <w:numPr>
          <w:ilvl w:val="0"/>
          <w:numId w:val="0"/>
        </w:numPr>
        <w:ind w:left="2160" w:hanging="1302"/>
      </w:pPr>
    </w:p>
    <w:p w:rsidR="001914A5" w:rsidRPr="00367FB8" w:rsidRDefault="001914A5" w:rsidP="00367FB8">
      <w:pPr>
        <w:pStyle w:val="TCBodyafterH1"/>
        <w:numPr>
          <w:ilvl w:val="0"/>
          <w:numId w:val="0"/>
        </w:numPr>
      </w:pPr>
    </w:p>
    <w:p w:rsidR="00285D9C" w:rsidRPr="00367FB8" w:rsidRDefault="00285D9C" w:rsidP="00285D9C">
      <w:pPr>
        <w:pStyle w:val="TCHeading1"/>
      </w:pPr>
      <w:bookmarkStart w:id="17" w:name="_Toc456364195"/>
      <w:r w:rsidRPr="00367FB8">
        <w:t>Service Reporting</w:t>
      </w:r>
      <w:bookmarkEnd w:id="17"/>
    </w:p>
    <w:p w:rsidR="00A62A2E" w:rsidRDefault="00A62A2E" w:rsidP="00A62A2E">
      <w:pPr>
        <w:pStyle w:val="TCBodyafterH1"/>
      </w:pPr>
      <w:r w:rsidRPr="00A62A2E">
        <w:t>The Provider will</w:t>
      </w:r>
      <w:r>
        <w:t>:</w:t>
      </w:r>
    </w:p>
    <w:p w:rsidR="00C3758E" w:rsidRDefault="00C3758E" w:rsidP="00C3758E">
      <w:pPr>
        <w:pStyle w:val="TCBodyafterH1"/>
        <w:numPr>
          <w:ilvl w:val="0"/>
          <w:numId w:val="0"/>
        </w:numPr>
        <w:ind w:left="2160" w:hanging="1302"/>
      </w:pPr>
      <w:r>
        <w:t>10.1.1</w:t>
      </w:r>
      <w:r>
        <w:tab/>
      </w:r>
      <w:r w:rsidRPr="00C3758E">
        <w:t>attend contract and service review meetings on an annual basis at a minimum, set at the beginning of each calendar year. Ad hoc appointments are offered when required.</w:t>
      </w:r>
    </w:p>
    <w:p w:rsidR="00B80DBD" w:rsidRDefault="00B80DBD" w:rsidP="00C3758E">
      <w:pPr>
        <w:pStyle w:val="TCBodyafterH1"/>
        <w:numPr>
          <w:ilvl w:val="0"/>
          <w:numId w:val="0"/>
        </w:numPr>
        <w:ind w:left="2160" w:hanging="1302"/>
      </w:pPr>
      <w:r>
        <w:t>10.1.2</w:t>
      </w:r>
      <w:r>
        <w:tab/>
        <w:t>provide</w:t>
      </w:r>
      <w:r w:rsidRPr="00B80DBD">
        <w:t xml:space="preserve"> a regular contract management/service reports to agreed timescales</w:t>
      </w:r>
    </w:p>
    <w:p w:rsidR="00C3758E" w:rsidRDefault="00B80DBD" w:rsidP="00C3758E">
      <w:pPr>
        <w:pStyle w:val="TCBodyafterH1"/>
        <w:numPr>
          <w:ilvl w:val="0"/>
          <w:numId w:val="0"/>
        </w:numPr>
        <w:ind w:left="2160" w:hanging="1302"/>
      </w:pPr>
      <w:r>
        <w:t>10.1.3</w:t>
      </w:r>
      <w:r w:rsidR="00C3758E">
        <w:t>.</w:t>
      </w:r>
      <w:r w:rsidR="00C3758E">
        <w:tab/>
      </w:r>
      <w:r w:rsidR="00C3758E" w:rsidRPr="00C3758E">
        <w:t>provide reports of key service standards, SLAs and KPIs on an annual basis at a minimum.</w:t>
      </w:r>
    </w:p>
    <w:p w:rsidR="00C3758E" w:rsidRDefault="00B80DBD" w:rsidP="00C3758E">
      <w:pPr>
        <w:pStyle w:val="TCBodyafterH1"/>
        <w:numPr>
          <w:ilvl w:val="0"/>
          <w:numId w:val="0"/>
        </w:numPr>
        <w:ind w:left="2160" w:hanging="1302"/>
      </w:pPr>
      <w:r>
        <w:t>10.1.4</w:t>
      </w:r>
      <w:r w:rsidR="00C3758E">
        <w:t>.</w:t>
      </w:r>
      <w:r w:rsidR="00C3758E">
        <w:tab/>
      </w:r>
      <w:r w:rsidR="00C3758E" w:rsidRPr="00C3758E">
        <w:t>provide COUNTER 4 compliant monthly usage statistics by 21st of each month.</w:t>
      </w:r>
    </w:p>
    <w:p w:rsidR="003303DB" w:rsidRDefault="003303DB" w:rsidP="00367FB8">
      <w:pPr>
        <w:pStyle w:val="TCBodyafterH1"/>
        <w:numPr>
          <w:ilvl w:val="0"/>
          <w:numId w:val="0"/>
        </w:numPr>
        <w:ind w:left="858"/>
      </w:pPr>
    </w:p>
    <w:p w:rsidR="003303DB" w:rsidRPr="00367FB8" w:rsidRDefault="003303DB" w:rsidP="00367FB8">
      <w:pPr>
        <w:pStyle w:val="TCBodyafterH1"/>
        <w:numPr>
          <w:ilvl w:val="0"/>
          <w:numId w:val="0"/>
        </w:numPr>
        <w:ind w:left="858"/>
      </w:pPr>
    </w:p>
    <w:p w:rsidR="00285D9C" w:rsidRPr="00367FB8" w:rsidRDefault="00285D9C" w:rsidP="00285D9C">
      <w:pPr>
        <w:pStyle w:val="TCHeading1"/>
      </w:pPr>
      <w:bookmarkStart w:id="18" w:name="_Toc456364196"/>
      <w:r w:rsidRPr="00367FB8">
        <w:t>Measurement  &amp; Related Payment</w:t>
      </w:r>
      <w:bookmarkEnd w:id="18"/>
    </w:p>
    <w:p w:rsidR="00C3758E" w:rsidRDefault="00CC4695" w:rsidP="00CC4695">
      <w:pPr>
        <w:pStyle w:val="TCBodyafterH1"/>
        <w:jc w:val="left"/>
      </w:pPr>
      <w:r w:rsidRPr="00CC4695">
        <w:t xml:space="preserve">The Provider reserves the right at any time to withdraw the whole, a part or parts of the Licensed Materials for which it no longer retains the right to publish or provide, or which it has reasonable grounds to believe infringes Copyright or is defamatory, obscene, unlawful or otherwise objectionable. In the event of the withdrawal of the whole of the Licensed Materials under this clause </w:t>
      </w:r>
      <w:r>
        <w:t>11.1,</w:t>
      </w:r>
      <w:r w:rsidRPr="00CC4695">
        <w:t xml:space="preserve"> the P</w:t>
      </w:r>
      <w:r>
        <w:t>rovider will re</w:t>
      </w:r>
      <w:r w:rsidRPr="00CC4695">
        <w:t>fund that part of  Fee paid for the remaining un-expired portion of the  Term (proportional to the amount of the Licensed Materials / Goods unavailable</w:t>
      </w:r>
      <w:r>
        <w:t>)</w:t>
      </w:r>
    </w:p>
    <w:p w:rsidR="00C3758E" w:rsidRPr="00C3758E" w:rsidRDefault="00C3758E" w:rsidP="00C3758E">
      <w:pPr>
        <w:pStyle w:val="TCBodyafterH1"/>
      </w:pPr>
      <w:r w:rsidRPr="00C3758E">
        <w:t>The Provider will provide a service credit in the event of any unscheduled downtime, total loss of Service, loss of specified functionality of the Service or reduction of more than 10% of the total size of the full text content within the database agreed at the time of the occurrence.</w:t>
      </w:r>
    </w:p>
    <w:p w:rsidR="00CC4695" w:rsidRPr="00CC4695" w:rsidRDefault="00CC4695" w:rsidP="00F02500">
      <w:pPr>
        <w:pStyle w:val="TCBodyafterH1"/>
        <w:numPr>
          <w:ilvl w:val="0"/>
          <w:numId w:val="0"/>
        </w:numPr>
        <w:ind w:left="2160" w:hanging="1302"/>
      </w:pPr>
      <w:r>
        <w:br/>
      </w:r>
      <w:r>
        <w:br/>
      </w:r>
    </w:p>
    <w:sectPr w:rsidR="00CC4695" w:rsidRPr="00CC4695" w:rsidSect="0034397B">
      <w:footerReference w:type="default" r:id="rId19"/>
      <w:footerReference w:type="first" r:id="rId20"/>
      <w:pgSz w:w="11894" w:h="16834"/>
      <w:pgMar w:top="1440" w:right="1440" w:bottom="1008" w:left="1440" w:header="706" w:footer="706"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26EF" w:rsidRDefault="009726EF">
      <w:r>
        <w:separator/>
      </w:r>
    </w:p>
  </w:endnote>
  <w:endnote w:type="continuationSeparator" w:id="0">
    <w:p w:rsidR="009726EF" w:rsidRDefault="009726EF">
      <w:r>
        <w:continuationSeparator/>
      </w:r>
    </w:p>
  </w:endnote>
  <w:endnote w:type="continuationNotice" w:id="1">
    <w:p w:rsidR="009726EF" w:rsidRDefault="009726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E07" w:rsidRDefault="002C7E07" w:rsidP="00135E36">
    <w:pPr>
      <w:tabs>
        <w:tab w:val="right" w:pos="8931"/>
      </w:tabs>
      <w:rPr>
        <w:rFonts w:ascii="Arial" w:hAnsi="Arial"/>
        <w:sz w:val="16"/>
      </w:rPr>
    </w:pPr>
    <w:r>
      <w:rPr>
        <w:rFonts w:ascii="Arial" w:hAnsi="Arial"/>
        <w:sz w:val="16"/>
      </w:rPr>
      <w:tab/>
      <w:t xml:space="preserve">NICE Electronic and Print Content Framework </w:t>
    </w:r>
  </w:p>
  <w:p w:rsidR="002C7E07" w:rsidRDefault="002C7E07" w:rsidP="00135E36">
    <w:pPr>
      <w:tabs>
        <w:tab w:val="right" w:pos="8931"/>
      </w:tabs>
      <w:rPr>
        <w:rFonts w:ascii="Arial" w:hAnsi="Arial"/>
        <w:sz w:val="16"/>
      </w:rPr>
    </w:pPr>
    <w:r>
      <w:rPr>
        <w:rFonts w:ascii="Arial" w:hAnsi="Arial"/>
        <w:sz w:val="16"/>
      </w:rPr>
      <w:tab/>
    </w:r>
    <w:r w:rsidR="004D4914">
      <w:rPr>
        <w:rFonts w:ascii="Arial" w:hAnsi="Arial"/>
        <w:sz w:val="16"/>
      </w:rPr>
      <w:t>Providers Licence</w:t>
    </w:r>
  </w:p>
  <w:p w:rsidR="002C7E07" w:rsidRDefault="002C7E07" w:rsidP="00135E36">
    <w:pPr>
      <w:tabs>
        <w:tab w:val="right" w:pos="8931"/>
      </w:tabs>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D60186">
      <w:rPr>
        <w:rFonts w:ascii="Arial" w:hAnsi="Arial"/>
        <w:noProof/>
        <w:sz w:val="16"/>
      </w:rPr>
      <w:t>10</w:t>
    </w:r>
    <w:r>
      <w:rPr>
        <w:rFonts w:ascii="Arial" w:hAnsi="Arial"/>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E07" w:rsidRDefault="002C7E07" w:rsidP="0034397B">
    <w:pPr>
      <w:rPr>
        <w:rFonts w:ascii="Arial" w:hAnsi="Arial"/>
        <w:sz w:val="20"/>
      </w:rPr>
    </w:pP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26EF" w:rsidRDefault="009726EF">
      <w:r>
        <w:separator/>
      </w:r>
    </w:p>
  </w:footnote>
  <w:footnote w:type="continuationSeparator" w:id="0">
    <w:p w:rsidR="009726EF" w:rsidRDefault="009726EF">
      <w:r>
        <w:continuationSeparator/>
      </w:r>
    </w:p>
  </w:footnote>
  <w:footnote w:type="continuationNotice" w:id="1">
    <w:p w:rsidR="009726EF" w:rsidRDefault="009726E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nsid w:val="020E1342"/>
    <w:multiLevelType w:val="multilevel"/>
    <w:tmpl w:val="B3DA650C"/>
    <w:lvl w:ilvl="0">
      <w:start w:val="1"/>
      <w:numFmt w:val="decimal"/>
      <w:pStyle w:val="COClauseL1"/>
      <w:lvlText w:val="CO-%1"/>
      <w:lvlJc w:val="left"/>
      <w:pPr>
        <w:ind w:left="360" w:hanging="360"/>
      </w:pPr>
      <w:rPr>
        <w:rFonts w:hint="default"/>
      </w:rPr>
    </w:lvl>
    <w:lvl w:ilvl="1">
      <w:start w:val="1"/>
      <w:numFmt w:val="decimal"/>
      <w:pStyle w:val="COClauseL2"/>
      <w:lvlText w:val="CO-%1.%2"/>
      <w:lvlJc w:val="left"/>
      <w:pPr>
        <w:ind w:left="357" w:firstLine="0"/>
      </w:pPr>
      <w:rPr>
        <w:rFonts w:hint="default"/>
      </w:rPr>
    </w:lvl>
    <w:lvl w:ilvl="2">
      <w:start w:val="1"/>
      <w:numFmt w:val="decimal"/>
      <w:pStyle w:val="COClauseL3"/>
      <w:lvlText w:val="CO-%1.%2.%3"/>
      <w:lvlJc w:val="left"/>
      <w:pPr>
        <w:ind w:left="2160" w:hanging="180"/>
      </w:pPr>
      <w:rPr>
        <w:rFonts w:hint="default"/>
      </w:rPr>
    </w:lvl>
    <w:lvl w:ilvl="3">
      <w:start w:val="1"/>
      <w:numFmt w:val="decimal"/>
      <w:pStyle w:val="COClauseL4"/>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2">
    <w:nsid w:val="08857CCC"/>
    <w:multiLevelType w:val="hybridMultilevel"/>
    <w:tmpl w:val="BDAE3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99538E2"/>
    <w:multiLevelType w:val="multilevel"/>
    <w:tmpl w:val="DF1CED3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7025" w:hanging="504"/>
      </w:pPr>
      <w:rPr>
        <w:b w:val="0"/>
        <w:i w:val="0"/>
      </w:rPr>
    </w:lvl>
    <w:lvl w:ilvl="3">
      <w:start w:val="1"/>
      <w:numFmt w:val="decimal"/>
      <w:lvlText w:val="%1.%2.%3.%4."/>
      <w:lvlJc w:val="left"/>
      <w:pPr>
        <w:ind w:left="2349"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9B10EB5"/>
    <w:multiLevelType w:val="multilevel"/>
    <w:tmpl w:val="ED94DA6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6">
    <w:nsid w:val="11B15797"/>
    <w:multiLevelType w:val="hybridMultilevel"/>
    <w:tmpl w:val="2B4AF982"/>
    <w:lvl w:ilvl="0" w:tplc="B38A40A4">
      <w:start w:val="1"/>
      <w:numFmt w:val="decimal"/>
      <w:pStyle w:val="Paragraph"/>
      <w:lvlText w:val="%1."/>
      <w:lvlJc w:val="left"/>
      <w:pPr>
        <w:ind w:left="3479" w:hanging="360"/>
      </w:pPr>
      <w:rPr>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abstractNum w:abstractNumId="7">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DB1274F"/>
    <w:multiLevelType w:val="multilevel"/>
    <w:tmpl w:val="0C8495F8"/>
    <w:lvl w:ilvl="0">
      <w:start w:val="1"/>
      <w:numFmt w:val="decimal"/>
      <w:pStyle w:val="TCHeading1"/>
      <w:lvlText w:val="%1."/>
      <w:lvlJc w:val="left"/>
      <w:pPr>
        <w:ind w:left="360" w:hanging="360"/>
      </w:pPr>
    </w:lvl>
    <w:lvl w:ilvl="1">
      <w:start w:val="1"/>
      <w:numFmt w:val="decimal"/>
      <w:pStyle w:val="TCHeading2"/>
      <w:lvlText w:val="%1.%2."/>
      <w:lvlJc w:val="left"/>
      <w:pPr>
        <w:ind w:left="858" w:hanging="432"/>
      </w:pPr>
      <w:rPr>
        <w:b w:val="0"/>
      </w:rPr>
    </w:lvl>
    <w:lvl w:ilvl="2">
      <w:start w:val="1"/>
      <w:numFmt w:val="decimal"/>
      <w:lvlText w:val="%1.%2.%3."/>
      <w:lvlJc w:val="left"/>
      <w:pPr>
        <w:ind w:left="192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1A423E2"/>
    <w:multiLevelType w:val="hybridMultilevel"/>
    <w:tmpl w:val="5D2A7C90"/>
    <w:lvl w:ilvl="0" w:tplc="6AC0C590">
      <w:start w:val="1"/>
      <w:numFmt w:val="bullet"/>
      <w:pStyle w:val="TCBullet"/>
      <w:lvlText w:val=""/>
      <w:lvlJc w:val="left"/>
      <w:pPr>
        <w:ind w:left="1854" w:hanging="360"/>
      </w:pPr>
      <w:rPr>
        <w:rFonts w:ascii="Symbol" w:hAnsi="Symbol" w:hint="default"/>
      </w:rPr>
    </w:lvl>
    <w:lvl w:ilvl="1" w:tplc="9A6CA6B0">
      <w:start w:val="1"/>
      <w:numFmt w:val="bullet"/>
      <w:lvlText w:val="o"/>
      <w:lvlJc w:val="left"/>
      <w:pPr>
        <w:ind w:left="2574" w:hanging="360"/>
      </w:pPr>
      <w:rPr>
        <w:rFonts w:ascii="Courier New" w:hAnsi="Courier New" w:cs="Courier New" w:hint="default"/>
      </w:rPr>
    </w:lvl>
    <w:lvl w:ilvl="2" w:tplc="34A27CFC">
      <w:start w:val="1"/>
      <w:numFmt w:val="bullet"/>
      <w:lvlText w:val=""/>
      <w:lvlJc w:val="left"/>
      <w:pPr>
        <w:ind w:left="3294" w:hanging="360"/>
      </w:pPr>
      <w:rPr>
        <w:rFonts w:ascii="Wingdings" w:hAnsi="Wingdings" w:hint="default"/>
      </w:rPr>
    </w:lvl>
    <w:lvl w:ilvl="3" w:tplc="3E62A294" w:tentative="1">
      <w:start w:val="1"/>
      <w:numFmt w:val="bullet"/>
      <w:lvlText w:val=""/>
      <w:lvlJc w:val="left"/>
      <w:pPr>
        <w:ind w:left="4014" w:hanging="360"/>
      </w:pPr>
      <w:rPr>
        <w:rFonts w:ascii="Symbol" w:hAnsi="Symbol" w:hint="default"/>
      </w:rPr>
    </w:lvl>
    <w:lvl w:ilvl="4" w:tplc="905CB850" w:tentative="1">
      <w:start w:val="1"/>
      <w:numFmt w:val="bullet"/>
      <w:lvlText w:val="o"/>
      <w:lvlJc w:val="left"/>
      <w:pPr>
        <w:ind w:left="4734" w:hanging="360"/>
      </w:pPr>
      <w:rPr>
        <w:rFonts w:ascii="Courier New" w:hAnsi="Courier New" w:cs="Courier New" w:hint="default"/>
      </w:rPr>
    </w:lvl>
    <w:lvl w:ilvl="5" w:tplc="5F3E390A" w:tentative="1">
      <w:start w:val="1"/>
      <w:numFmt w:val="bullet"/>
      <w:lvlText w:val=""/>
      <w:lvlJc w:val="left"/>
      <w:pPr>
        <w:ind w:left="5454" w:hanging="360"/>
      </w:pPr>
      <w:rPr>
        <w:rFonts w:ascii="Wingdings" w:hAnsi="Wingdings" w:hint="default"/>
      </w:rPr>
    </w:lvl>
    <w:lvl w:ilvl="6" w:tplc="9AA67430" w:tentative="1">
      <w:start w:val="1"/>
      <w:numFmt w:val="bullet"/>
      <w:lvlText w:val=""/>
      <w:lvlJc w:val="left"/>
      <w:pPr>
        <w:ind w:left="6174" w:hanging="360"/>
      </w:pPr>
      <w:rPr>
        <w:rFonts w:ascii="Symbol" w:hAnsi="Symbol" w:hint="default"/>
      </w:rPr>
    </w:lvl>
    <w:lvl w:ilvl="7" w:tplc="C7ACC85C" w:tentative="1">
      <w:start w:val="1"/>
      <w:numFmt w:val="bullet"/>
      <w:lvlText w:val="o"/>
      <w:lvlJc w:val="left"/>
      <w:pPr>
        <w:ind w:left="6894" w:hanging="360"/>
      </w:pPr>
      <w:rPr>
        <w:rFonts w:ascii="Courier New" w:hAnsi="Courier New" w:cs="Courier New" w:hint="default"/>
      </w:rPr>
    </w:lvl>
    <w:lvl w:ilvl="8" w:tplc="22A8D13C" w:tentative="1">
      <w:start w:val="1"/>
      <w:numFmt w:val="bullet"/>
      <w:lvlText w:val=""/>
      <w:lvlJc w:val="left"/>
      <w:pPr>
        <w:ind w:left="7614" w:hanging="360"/>
      </w:pPr>
      <w:rPr>
        <w:rFonts w:ascii="Wingdings" w:hAnsi="Wingdings" w:hint="default"/>
      </w:rPr>
    </w:lvl>
  </w:abstractNum>
  <w:abstractNum w:abstractNumId="10">
    <w:nsid w:val="3F9F048F"/>
    <w:multiLevelType w:val="multilevel"/>
    <w:tmpl w:val="40348674"/>
    <w:lvl w:ilvl="0">
      <w:start w:val="1"/>
      <w:numFmt w:val="decimal"/>
      <w:lvlText w:val="%1."/>
      <w:lvlJc w:val="left"/>
      <w:pPr>
        <w:ind w:left="360" w:hanging="360"/>
      </w:pPr>
    </w:lvl>
    <w:lvl w:ilvl="1">
      <w:start w:val="1"/>
      <w:numFmt w:val="decimal"/>
      <w:pStyle w:val="TCAnnexBody"/>
      <w:lvlText w:val="%1.%2."/>
      <w:lvlJc w:val="left"/>
      <w:pPr>
        <w:ind w:left="1283" w:hanging="432"/>
      </w:pPr>
      <w:rPr>
        <w:i w:val="0"/>
      </w:rPr>
    </w:lvl>
    <w:lvl w:ilvl="2">
      <w:start w:val="1"/>
      <w:numFmt w:val="decimal"/>
      <w:pStyle w:val="TCAnnexBody2"/>
      <w:lvlText w:val="%1.%2.%3."/>
      <w:lvlJc w:val="left"/>
      <w:pPr>
        <w:ind w:left="1224" w:hanging="504"/>
      </w:pPr>
      <w:rPr>
        <w:b w:val="0"/>
        <w:i w:val="0"/>
      </w:rPr>
    </w:lvl>
    <w:lvl w:ilvl="3">
      <w:start w:val="1"/>
      <w:numFmt w:val="decimal"/>
      <w:pStyle w:val="TCAnnexBodyH2"/>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06B1679"/>
    <w:multiLevelType w:val="hybridMultilevel"/>
    <w:tmpl w:val="D6F87FFA"/>
    <w:lvl w:ilvl="0" w:tplc="FB22F6F0">
      <w:start w:val="1"/>
      <w:numFmt w:val="decimal"/>
      <w:pStyle w:val="TCBodyNor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11210AC"/>
    <w:multiLevelType w:val="hybridMultilevel"/>
    <w:tmpl w:val="CE66BE52"/>
    <w:lvl w:ilvl="0" w:tplc="08090001">
      <w:start w:val="1"/>
      <w:numFmt w:val="lowerLetter"/>
      <w:pStyle w:val="TCTablea"/>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
    <w:nsid w:val="43E84DDB"/>
    <w:multiLevelType w:val="hybridMultilevel"/>
    <w:tmpl w:val="F76800F4"/>
    <w:lvl w:ilvl="0" w:tplc="DDDAA1A8">
      <w:start w:val="1"/>
      <w:numFmt w:val="bullet"/>
      <w:pStyle w:val="TCBullet3"/>
      <w:lvlText w:val=""/>
      <w:lvlJc w:val="left"/>
      <w:pPr>
        <w:ind w:left="1854" w:hanging="360"/>
      </w:pPr>
      <w:rPr>
        <w:rFonts w:ascii="Wingdings" w:hAnsi="Wingdings" w:hint="default"/>
      </w:rPr>
    </w:lvl>
    <w:lvl w:ilvl="1" w:tplc="08090019">
      <w:start w:val="1"/>
      <w:numFmt w:val="bullet"/>
      <w:lvlText w:val="o"/>
      <w:lvlJc w:val="left"/>
      <w:pPr>
        <w:ind w:left="2574" w:hanging="360"/>
      </w:pPr>
      <w:rPr>
        <w:rFonts w:ascii="Courier New" w:hAnsi="Courier New" w:cs="Courier New" w:hint="default"/>
      </w:rPr>
    </w:lvl>
    <w:lvl w:ilvl="2" w:tplc="0809001B">
      <w:start w:val="1"/>
      <w:numFmt w:val="bullet"/>
      <w:lvlText w:val=""/>
      <w:lvlJc w:val="left"/>
      <w:pPr>
        <w:ind w:left="3294" w:hanging="360"/>
      </w:pPr>
      <w:rPr>
        <w:rFonts w:ascii="Wingdings" w:hAnsi="Wingdings" w:hint="default"/>
      </w:rPr>
    </w:lvl>
    <w:lvl w:ilvl="3" w:tplc="0809000F" w:tentative="1">
      <w:start w:val="1"/>
      <w:numFmt w:val="bullet"/>
      <w:lvlText w:val=""/>
      <w:lvlJc w:val="left"/>
      <w:pPr>
        <w:ind w:left="4014" w:hanging="360"/>
      </w:pPr>
      <w:rPr>
        <w:rFonts w:ascii="Symbol" w:hAnsi="Symbol" w:hint="default"/>
      </w:rPr>
    </w:lvl>
    <w:lvl w:ilvl="4" w:tplc="08090019" w:tentative="1">
      <w:start w:val="1"/>
      <w:numFmt w:val="bullet"/>
      <w:lvlText w:val="o"/>
      <w:lvlJc w:val="left"/>
      <w:pPr>
        <w:ind w:left="4734" w:hanging="360"/>
      </w:pPr>
      <w:rPr>
        <w:rFonts w:ascii="Courier New" w:hAnsi="Courier New" w:cs="Courier New" w:hint="default"/>
      </w:rPr>
    </w:lvl>
    <w:lvl w:ilvl="5" w:tplc="0809001B" w:tentative="1">
      <w:start w:val="1"/>
      <w:numFmt w:val="bullet"/>
      <w:lvlText w:val=""/>
      <w:lvlJc w:val="left"/>
      <w:pPr>
        <w:ind w:left="5454" w:hanging="360"/>
      </w:pPr>
      <w:rPr>
        <w:rFonts w:ascii="Wingdings" w:hAnsi="Wingdings" w:hint="default"/>
      </w:rPr>
    </w:lvl>
    <w:lvl w:ilvl="6" w:tplc="0809000F" w:tentative="1">
      <w:start w:val="1"/>
      <w:numFmt w:val="bullet"/>
      <w:lvlText w:val=""/>
      <w:lvlJc w:val="left"/>
      <w:pPr>
        <w:ind w:left="6174" w:hanging="360"/>
      </w:pPr>
      <w:rPr>
        <w:rFonts w:ascii="Symbol" w:hAnsi="Symbol" w:hint="default"/>
      </w:rPr>
    </w:lvl>
    <w:lvl w:ilvl="7" w:tplc="08090019" w:tentative="1">
      <w:start w:val="1"/>
      <w:numFmt w:val="bullet"/>
      <w:lvlText w:val="o"/>
      <w:lvlJc w:val="left"/>
      <w:pPr>
        <w:ind w:left="6894" w:hanging="360"/>
      </w:pPr>
      <w:rPr>
        <w:rFonts w:ascii="Courier New" w:hAnsi="Courier New" w:cs="Courier New" w:hint="default"/>
      </w:rPr>
    </w:lvl>
    <w:lvl w:ilvl="8" w:tplc="0809001B" w:tentative="1">
      <w:start w:val="1"/>
      <w:numFmt w:val="bullet"/>
      <w:lvlText w:val=""/>
      <w:lvlJc w:val="left"/>
      <w:pPr>
        <w:ind w:left="7614" w:hanging="360"/>
      </w:pPr>
      <w:rPr>
        <w:rFonts w:ascii="Wingdings" w:hAnsi="Wingdings" w:hint="default"/>
      </w:rPr>
    </w:lvl>
  </w:abstractNum>
  <w:abstractNum w:abstractNumId="14">
    <w:nsid w:val="446774B1"/>
    <w:multiLevelType w:val="hybridMultilevel"/>
    <w:tmpl w:val="D352B1F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5">
    <w:nsid w:val="457322A1"/>
    <w:multiLevelType w:val="hybridMultilevel"/>
    <w:tmpl w:val="77265B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6237355"/>
    <w:multiLevelType w:val="multilevel"/>
    <w:tmpl w:val="C6D6B89E"/>
    <w:lvl w:ilvl="0">
      <w:start w:val="1"/>
      <w:numFmt w:val="decimal"/>
      <w:pStyle w:val="SSHeading1"/>
      <w:lvlText w:val="%1."/>
      <w:lvlJc w:val="left"/>
      <w:pPr>
        <w:ind w:left="1495" w:hanging="360"/>
      </w:pPr>
    </w:lvl>
    <w:lvl w:ilvl="1">
      <w:start w:val="1"/>
      <w:numFmt w:val="decimal"/>
      <w:pStyle w:val="SSBodyH1"/>
      <w:lvlText w:val="%1.%2."/>
      <w:lvlJc w:val="left"/>
      <w:pPr>
        <w:ind w:left="1927" w:hanging="432"/>
      </w:pPr>
    </w:lvl>
    <w:lvl w:ilvl="2">
      <w:start w:val="1"/>
      <w:numFmt w:val="decimal"/>
      <w:pStyle w:val="SSBodyH2"/>
      <w:lvlText w:val="%1.%2.%3."/>
      <w:lvlJc w:val="left"/>
      <w:pPr>
        <w:ind w:left="2359" w:hanging="504"/>
      </w:pPr>
    </w:lvl>
    <w:lvl w:ilvl="3">
      <w:start w:val="1"/>
      <w:numFmt w:val="decimal"/>
      <w:pStyle w:val="SSBodyH3"/>
      <w:lvlText w:val="%1.%2.%3.%4."/>
      <w:lvlJc w:val="left"/>
      <w:pPr>
        <w:ind w:left="2863" w:hanging="648"/>
      </w:pPr>
    </w:lvl>
    <w:lvl w:ilvl="4">
      <w:start w:val="1"/>
      <w:numFmt w:val="decimal"/>
      <w:pStyle w:val="SSBodyL4"/>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7">
    <w:nsid w:val="4884358D"/>
    <w:multiLevelType w:val="multilevel"/>
    <w:tmpl w:val="F0D24DBA"/>
    <w:lvl w:ilvl="0">
      <w:start w:val="1"/>
      <w:numFmt w:val="decimal"/>
      <w:lvlText w:val="CO-%1"/>
      <w:lvlJc w:val="left"/>
      <w:pPr>
        <w:ind w:left="360" w:hanging="360"/>
      </w:pPr>
      <w:rPr>
        <w:rFonts w:hint="default"/>
      </w:rPr>
    </w:lvl>
    <w:lvl w:ilvl="1">
      <w:start w:val="1"/>
      <w:numFmt w:val="decimal"/>
      <w:lvlText w:val="CO-%1.%2"/>
      <w:lvlJc w:val="left"/>
      <w:pPr>
        <w:ind w:left="357" w:firstLine="0"/>
      </w:pPr>
      <w:rPr>
        <w:rFonts w:hint="default"/>
      </w:rPr>
    </w:lvl>
    <w:lvl w:ilvl="2">
      <w:start w:val="1"/>
      <w:numFmt w:val="bullet"/>
      <w:lvlText w:val=""/>
      <w:lvlJc w:val="left"/>
      <w:pPr>
        <w:ind w:left="2160" w:hanging="180"/>
      </w:pPr>
      <w:rPr>
        <w:rFonts w:ascii="Symbol" w:hAnsi="Symbol" w:hint="default"/>
      </w:rPr>
    </w:lvl>
    <w:lvl w:ilvl="3">
      <w:start w:val="1"/>
      <w:numFmt w:val="decimal"/>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18">
    <w:nsid w:val="48FE0C57"/>
    <w:multiLevelType w:val="multilevel"/>
    <w:tmpl w:val="4B20633A"/>
    <w:lvl w:ilvl="0">
      <w:start w:val="1"/>
      <w:numFmt w:val="bullet"/>
      <w:lvlText w:val=""/>
      <w:lvlJc w:val="left"/>
      <w:pPr>
        <w:ind w:left="360" w:hanging="360"/>
      </w:pPr>
      <w:rPr>
        <w:rFonts w:ascii="Symbol" w:hAnsi="Symbol" w:hint="default"/>
      </w:rPr>
    </w:lvl>
    <w:lvl w:ilvl="1">
      <w:start w:val="1"/>
      <w:numFmt w:val="decimal"/>
      <w:lvlText w:val="%1.%2."/>
      <w:lvlJc w:val="left"/>
      <w:pPr>
        <w:ind w:left="858" w:hanging="432"/>
      </w:pPr>
      <w:rPr>
        <w:b w:val="0"/>
      </w:rPr>
    </w:lvl>
    <w:lvl w:ilvl="2">
      <w:start w:val="1"/>
      <w:numFmt w:val="decimal"/>
      <w:lvlText w:val="%1.%2.%3."/>
      <w:lvlJc w:val="left"/>
      <w:pPr>
        <w:ind w:left="192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E584E4B"/>
    <w:multiLevelType w:val="hybridMultilevel"/>
    <w:tmpl w:val="374CB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30D6F41"/>
    <w:multiLevelType w:val="hybridMultilevel"/>
    <w:tmpl w:val="CEECC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73A1865"/>
    <w:multiLevelType w:val="hybridMultilevel"/>
    <w:tmpl w:val="351246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23">
    <w:nsid w:val="5FE22EFF"/>
    <w:multiLevelType w:val="multilevel"/>
    <w:tmpl w:val="3C40D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580312A"/>
    <w:multiLevelType w:val="multilevel"/>
    <w:tmpl w:val="CABAC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96F2189"/>
    <w:multiLevelType w:val="hybridMultilevel"/>
    <w:tmpl w:val="24F8CBCE"/>
    <w:lvl w:ilvl="0" w:tplc="35960CCE">
      <w:start w:val="1"/>
      <w:numFmt w:val="bullet"/>
      <w:pStyle w:val="Bullets"/>
      <w:lvlText w:val=""/>
      <w:lvlJc w:val="left"/>
      <w:pPr>
        <w:ind w:left="454" w:hanging="454"/>
      </w:pPr>
      <w:rPr>
        <w:rFonts w:ascii="Symbol" w:hAnsi="Symbol" w:hint="default"/>
      </w:rPr>
    </w:lvl>
    <w:lvl w:ilvl="1" w:tplc="08090003">
      <w:start w:val="1"/>
      <w:numFmt w:val="bullet"/>
      <w:lvlText w:val="o"/>
      <w:lvlJc w:val="left"/>
      <w:pPr>
        <w:ind w:left="760" w:hanging="360"/>
      </w:pPr>
      <w:rPr>
        <w:rFonts w:ascii="Courier New" w:hAnsi="Courier New" w:cs="Courier New" w:hint="default"/>
      </w:rPr>
    </w:lvl>
    <w:lvl w:ilvl="2" w:tplc="08090005">
      <w:start w:val="1"/>
      <w:numFmt w:val="bullet"/>
      <w:lvlText w:val=""/>
      <w:lvlJc w:val="left"/>
      <w:pPr>
        <w:ind w:left="1480" w:hanging="360"/>
      </w:pPr>
      <w:rPr>
        <w:rFonts w:ascii="Wingdings" w:hAnsi="Wingdings" w:hint="default"/>
      </w:rPr>
    </w:lvl>
    <w:lvl w:ilvl="3" w:tplc="08090001" w:tentative="1">
      <w:start w:val="1"/>
      <w:numFmt w:val="bullet"/>
      <w:lvlText w:val=""/>
      <w:lvlJc w:val="left"/>
      <w:pPr>
        <w:ind w:left="2200" w:hanging="360"/>
      </w:pPr>
      <w:rPr>
        <w:rFonts w:ascii="Symbol" w:hAnsi="Symbol" w:hint="default"/>
      </w:rPr>
    </w:lvl>
    <w:lvl w:ilvl="4" w:tplc="08090003" w:tentative="1">
      <w:start w:val="1"/>
      <w:numFmt w:val="bullet"/>
      <w:lvlText w:val="o"/>
      <w:lvlJc w:val="left"/>
      <w:pPr>
        <w:ind w:left="2920" w:hanging="360"/>
      </w:pPr>
      <w:rPr>
        <w:rFonts w:ascii="Courier New" w:hAnsi="Courier New" w:cs="Courier New" w:hint="default"/>
      </w:rPr>
    </w:lvl>
    <w:lvl w:ilvl="5" w:tplc="08090005" w:tentative="1">
      <w:start w:val="1"/>
      <w:numFmt w:val="bullet"/>
      <w:lvlText w:val=""/>
      <w:lvlJc w:val="left"/>
      <w:pPr>
        <w:ind w:left="3640" w:hanging="360"/>
      </w:pPr>
      <w:rPr>
        <w:rFonts w:ascii="Wingdings" w:hAnsi="Wingdings" w:hint="default"/>
      </w:rPr>
    </w:lvl>
    <w:lvl w:ilvl="6" w:tplc="08090001" w:tentative="1">
      <w:start w:val="1"/>
      <w:numFmt w:val="bullet"/>
      <w:lvlText w:val=""/>
      <w:lvlJc w:val="left"/>
      <w:pPr>
        <w:ind w:left="4360" w:hanging="360"/>
      </w:pPr>
      <w:rPr>
        <w:rFonts w:ascii="Symbol" w:hAnsi="Symbol" w:hint="default"/>
      </w:rPr>
    </w:lvl>
    <w:lvl w:ilvl="7" w:tplc="08090003" w:tentative="1">
      <w:start w:val="1"/>
      <w:numFmt w:val="bullet"/>
      <w:lvlText w:val="o"/>
      <w:lvlJc w:val="left"/>
      <w:pPr>
        <w:ind w:left="5080" w:hanging="360"/>
      </w:pPr>
      <w:rPr>
        <w:rFonts w:ascii="Courier New" w:hAnsi="Courier New" w:cs="Courier New" w:hint="default"/>
      </w:rPr>
    </w:lvl>
    <w:lvl w:ilvl="8" w:tplc="08090005" w:tentative="1">
      <w:start w:val="1"/>
      <w:numFmt w:val="bullet"/>
      <w:lvlText w:val=""/>
      <w:lvlJc w:val="left"/>
      <w:pPr>
        <w:ind w:left="5800" w:hanging="360"/>
      </w:pPr>
      <w:rPr>
        <w:rFonts w:ascii="Wingdings" w:hAnsi="Wingdings" w:hint="default"/>
      </w:rPr>
    </w:lvl>
  </w:abstractNum>
  <w:abstractNum w:abstractNumId="26">
    <w:nsid w:val="6C5E239C"/>
    <w:multiLevelType w:val="hybridMultilevel"/>
    <w:tmpl w:val="BC662C74"/>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7">
    <w:nsid w:val="6FF83EA1"/>
    <w:multiLevelType w:val="hybridMultilevel"/>
    <w:tmpl w:val="E51E3E5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8">
    <w:nsid w:val="70485829"/>
    <w:multiLevelType w:val="multilevel"/>
    <w:tmpl w:val="AD46D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0925988"/>
    <w:multiLevelType w:val="multilevel"/>
    <w:tmpl w:val="FB22E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2"/>
  </w:num>
  <w:num w:numId="2">
    <w:abstractNumId w:val="7"/>
  </w:num>
  <w:num w:numId="3">
    <w:abstractNumId w:val="9"/>
  </w:num>
  <w:num w:numId="4">
    <w:abstractNumId w:val="13"/>
  </w:num>
  <w:num w:numId="5">
    <w:abstractNumId w:val="5"/>
  </w:num>
  <w:num w:numId="6">
    <w:abstractNumId w:val="0"/>
  </w:num>
  <w:num w:numId="7">
    <w:abstractNumId w:val="8"/>
  </w:num>
  <w:num w:numId="8">
    <w:abstractNumId w:val="12"/>
  </w:num>
  <w:num w:numId="9">
    <w:abstractNumId w:val="10"/>
  </w:num>
  <w:num w:numId="10">
    <w:abstractNumId w:val="19"/>
  </w:num>
  <w:num w:numId="11">
    <w:abstractNumId w:val="26"/>
  </w:num>
  <w:num w:numId="12">
    <w:abstractNumId w:val="14"/>
  </w:num>
  <w:num w:numId="13">
    <w:abstractNumId w:val="27"/>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4"/>
  </w:num>
  <w:num w:numId="17">
    <w:abstractNumId w:val="20"/>
  </w:num>
  <w:num w:numId="18">
    <w:abstractNumId w:val="25"/>
  </w:num>
  <w:num w:numId="19">
    <w:abstractNumId w:val="11"/>
  </w:num>
  <w:num w:numId="20">
    <w:abstractNumId w:val="15"/>
  </w:num>
  <w:num w:numId="21">
    <w:abstractNumId w:val="21"/>
  </w:num>
  <w:num w:numId="22">
    <w:abstractNumId w:val="1"/>
  </w:num>
  <w:num w:numId="23">
    <w:abstractNumId w:val="17"/>
  </w:num>
  <w:num w:numId="24">
    <w:abstractNumId w:val="8"/>
  </w:num>
  <w:num w:numId="25">
    <w:abstractNumId w:val="8"/>
  </w:num>
  <w:num w:numId="26">
    <w:abstractNumId w:val="8"/>
  </w:num>
  <w:num w:numId="27">
    <w:abstractNumId w:val="8"/>
  </w:num>
  <w:num w:numId="28">
    <w:abstractNumId w:val="8"/>
  </w:num>
  <w:num w:numId="29">
    <w:abstractNumId w:val="24"/>
  </w:num>
  <w:num w:numId="30">
    <w:abstractNumId w:val="28"/>
  </w:num>
  <w:num w:numId="31">
    <w:abstractNumId w:val="23"/>
    <w:lvlOverride w:ilvl="0">
      <w:startOverride w:val="2"/>
    </w:lvlOverride>
  </w:num>
  <w:num w:numId="32">
    <w:abstractNumId w:val="23"/>
    <w:lvlOverride w:ilvl="0">
      <w:startOverride w:val="3"/>
    </w:lvlOverride>
  </w:num>
  <w:num w:numId="33">
    <w:abstractNumId w:val="29"/>
  </w:num>
  <w:num w:numId="34">
    <w:abstractNumId w:val="3"/>
  </w:num>
  <w:num w:numId="35">
    <w:abstractNumId w:val="8"/>
  </w:num>
  <w:num w:numId="36">
    <w:abstractNumId w:val="2"/>
  </w:num>
  <w:num w:numId="37">
    <w:abstractNumId w:val="18"/>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532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558"/>
    <w:rsid w:val="00003B02"/>
    <w:rsid w:val="000042F9"/>
    <w:rsid w:val="00004A2A"/>
    <w:rsid w:val="00006457"/>
    <w:rsid w:val="00007BE7"/>
    <w:rsid w:val="00007E0B"/>
    <w:rsid w:val="00011763"/>
    <w:rsid w:val="000129C4"/>
    <w:rsid w:val="000134FB"/>
    <w:rsid w:val="0001410B"/>
    <w:rsid w:val="00016AB6"/>
    <w:rsid w:val="00021F09"/>
    <w:rsid w:val="0002403F"/>
    <w:rsid w:val="000253CA"/>
    <w:rsid w:val="00026210"/>
    <w:rsid w:val="00026274"/>
    <w:rsid w:val="000263E2"/>
    <w:rsid w:val="00026AF5"/>
    <w:rsid w:val="00030D77"/>
    <w:rsid w:val="00032455"/>
    <w:rsid w:val="0003516E"/>
    <w:rsid w:val="000352C4"/>
    <w:rsid w:val="00035CD6"/>
    <w:rsid w:val="000413AC"/>
    <w:rsid w:val="000430CC"/>
    <w:rsid w:val="00043595"/>
    <w:rsid w:val="000458FF"/>
    <w:rsid w:val="00046E12"/>
    <w:rsid w:val="00050A90"/>
    <w:rsid w:val="00051071"/>
    <w:rsid w:val="0005227F"/>
    <w:rsid w:val="0006019D"/>
    <w:rsid w:val="000602F8"/>
    <w:rsid w:val="0006105C"/>
    <w:rsid w:val="00062C30"/>
    <w:rsid w:val="00071228"/>
    <w:rsid w:val="00081E1A"/>
    <w:rsid w:val="00082C74"/>
    <w:rsid w:val="00085C30"/>
    <w:rsid w:val="00086DE6"/>
    <w:rsid w:val="00087F72"/>
    <w:rsid w:val="00090EB7"/>
    <w:rsid w:val="0009108E"/>
    <w:rsid w:val="00095682"/>
    <w:rsid w:val="000A2295"/>
    <w:rsid w:val="000A3069"/>
    <w:rsid w:val="000A42D6"/>
    <w:rsid w:val="000B05A2"/>
    <w:rsid w:val="000B1278"/>
    <w:rsid w:val="000B1CC0"/>
    <w:rsid w:val="000B30E9"/>
    <w:rsid w:val="000B44D0"/>
    <w:rsid w:val="000B4C95"/>
    <w:rsid w:val="000B5AA3"/>
    <w:rsid w:val="000B7A7A"/>
    <w:rsid w:val="000B7C15"/>
    <w:rsid w:val="000C0523"/>
    <w:rsid w:val="000C425C"/>
    <w:rsid w:val="000C4859"/>
    <w:rsid w:val="000D41ED"/>
    <w:rsid w:val="000D66C7"/>
    <w:rsid w:val="000E3DD6"/>
    <w:rsid w:val="000E480F"/>
    <w:rsid w:val="000E49E2"/>
    <w:rsid w:val="000E6A84"/>
    <w:rsid w:val="000E70E9"/>
    <w:rsid w:val="000F0031"/>
    <w:rsid w:val="000F0EDD"/>
    <w:rsid w:val="000F3578"/>
    <w:rsid w:val="000F4B93"/>
    <w:rsid w:val="001107F5"/>
    <w:rsid w:val="00112197"/>
    <w:rsid w:val="00112C18"/>
    <w:rsid w:val="001322F0"/>
    <w:rsid w:val="00135E36"/>
    <w:rsid w:val="00137952"/>
    <w:rsid w:val="00137EA6"/>
    <w:rsid w:val="0014155A"/>
    <w:rsid w:val="0014244E"/>
    <w:rsid w:val="00146F77"/>
    <w:rsid w:val="00147F0C"/>
    <w:rsid w:val="00150F4B"/>
    <w:rsid w:val="001523DF"/>
    <w:rsid w:val="0015364E"/>
    <w:rsid w:val="00155E4B"/>
    <w:rsid w:val="00156CDA"/>
    <w:rsid w:val="001615B6"/>
    <w:rsid w:val="001651E4"/>
    <w:rsid w:val="00166786"/>
    <w:rsid w:val="00167F06"/>
    <w:rsid w:val="00167FE1"/>
    <w:rsid w:val="00170168"/>
    <w:rsid w:val="001732FD"/>
    <w:rsid w:val="00177680"/>
    <w:rsid w:val="00182EA1"/>
    <w:rsid w:val="00183287"/>
    <w:rsid w:val="00184BDE"/>
    <w:rsid w:val="00186FC6"/>
    <w:rsid w:val="001914A5"/>
    <w:rsid w:val="00193AF8"/>
    <w:rsid w:val="001968FF"/>
    <w:rsid w:val="001A2212"/>
    <w:rsid w:val="001A3DB9"/>
    <w:rsid w:val="001A5593"/>
    <w:rsid w:val="001A71E8"/>
    <w:rsid w:val="001B03E6"/>
    <w:rsid w:val="001B1A8F"/>
    <w:rsid w:val="001B1D44"/>
    <w:rsid w:val="001B4297"/>
    <w:rsid w:val="001C1517"/>
    <w:rsid w:val="001C2694"/>
    <w:rsid w:val="001C3524"/>
    <w:rsid w:val="001C5FC7"/>
    <w:rsid w:val="001D4358"/>
    <w:rsid w:val="001D5B82"/>
    <w:rsid w:val="001E2B4E"/>
    <w:rsid w:val="001E417C"/>
    <w:rsid w:val="001E61DD"/>
    <w:rsid w:val="001F3634"/>
    <w:rsid w:val="001F64EA"/>
    <w:rsid w:val="001F6A7C"/>
    <w:rsid w:val="001F6CD6"/>
    <w:rsid w:val="00200001"/>
    <w:rsid w:val="00200232"/>
    <w:rsid w:val="00200505"/>
    <w:rsid w:val="00200864"/>
    <w:rsid w:val="00202CB8"/>
    <w:rsid w:val="002030D6"/>
    <w:rsid w:val="0020377A"/>
    <w:rsid w:val="00207565"/>
    <w:rsid w:val="00207ACC"/>
    <w:rsid w:val="002129AE"/>
    <w:rsid w:val="002215B8"/>
    <w:rsid w:val="00221EA0"/>
    <w:rsid w:val="00224B2D"/>
    <w:rsid w:val="002309F9"/>
    <w:rsid w:val="00230D6F"/>
    <w:rsid w:val="00230F41"/>
    <w:rsid w:val="002333F5"/>
    <w:rsid w:val="002334B3"/>
    <w:rsid w:val="00237817"/>
    <w:rsid w:val="00240240"/>
    <w:rsid w:val="002417BC"/>
    <w:rsid w:val="00241A77"/>
    <w:rsid w:val="00243C8A"/>
    <w:rsid w:val="00244A96"/>
    <w:rsid w:val="00245635"/>
    <w:rsid w:val="00247210"/>
    <w:rsid w:val="00247E48"/>
    <w:rsid w:val="00253FE7"/>
    <w:rsid w:val="00261208"/>
    <w:rsid w:val="00261756"/>
    <w:rsid w:val="00262D6A"/>
    <w:rsid w:val="00263F99"/>
    <w:rsid w:val="00266F5B"/>
    <w:rsid w:val="002671B7"/>
    <w:rsid w:val="00270D87"/>
    <w:rsid w:val="002719EB"/>
    <w:rsid w:val="0027257F"/>
    <w:rsid w:val="00273B36"/>
    <w:rsid w:val="00273BC5"/>
    <w:rsid w:val="00274308"/>
    <w:rsid w:val="002854DC"/>
    <w:rsid w:val="00285D9C"/>
    <w:rsid w:val="00287304"/>
    <w:rsid w:val="00293998"/>
    <w:rsid w:val="00294740"/>
    <w:rsid w:val="00296A99"/>
    <w:rsid w:val="00297300"/>
    <w:rsid w:val="002A38B5"/>
    <w:rsid w:val="002A3E4C"/>
    <w:rsid w:val="002A6C63"/>
    <w:rsid w:val="002C04C4"/>
    <w:rsid w:val="002C323E"/>
    <w:rsid w:val="002C3D75"/>
    <w:rsid w:val="002C4972"/>
    <w:rsid w:val="002C7E07"/>
    <w:rsid w:val="002D066E"/>
    <w:rsid w:val="002D2C47"/>
    <w:rsid w:val="002D4941"/>
    <w:rsid w:val="002D61D9"/>
    <w:rsid w:val="002E0C46"/>
    <w:rsid w:val="002E145C"/>
    <w:rsid w:val="002E5D35"/>
    <w:rsid w:val="002E6B5A"/>
    <w:rsid w:val="002E6C15"/>
    <w:rsid w:val="002F11AA"/>
    <w:rsid w:val="002F5978"/>
    <w:rsid w:val="00300D3F"/>
    <w:rsid w:val="003023C0"/>
    <w:rsid w:val="003064FB"/>
    <w:rsid w:val="003067BD"/>
    <w:rsid w:val="00310C02"/>
    <w:rsid w:val="00314DD3"/>
    <w:rsid w:val="003241B5"/>
    <w:rsid w:val="003303DB"/>
    <w:rsid w:val="00335A78"/>
    <w:rsid w:val="00336DFE"/>
    <w:rsid w:val="0034165D"/>
    <w:rsid w:val="00341F80"/>
    <w:rsid w:val="0034397B"/>
    <w:rsid w:val="00344199"/>
    <w:rsid w:val="003451E2"/>
    <w:rsid w:val="00352194"/>
    <w:rsid w:val="0035498A"/>
    <w:rsid w:val="00362843"/>
    <w:rsid w:val="00362BD9"/>
    <w:rsid w:val="00367FB8"/>
    <w:rsid w:val="003704DB"/>
    <w:rsid w:val="00371468"/>
    <w:rsid w:val="00372091"/>
    <w:rsid w:val="00372944"/>
    <w:rsid w:val="003748F4"/>
    <w:rsid w:val="00374AC0"/>
    <w:rsid w:val="00376441"/>
    <w:rsid w:val="003804D0"/>
    <w:rsid w:val="00380757"/>
    <w:rsid w:val="003811DA"/>
    <w:rsid w:val="00382138"/>
    <w:rsid w:val="00382795"/>
    <w:rsid w:val="003832B8"/>
    <w:rsid w:val="00386914"/>
    <w:rsid w:val="00386DD0"/>
    <w:rsid w:val="00387547"/>
    <w:rsid w:val="003937B1"/>
    <w:rsid w:val="0039389A"/>
    <w:rsid w:val="0039598B"/>
    <w:rsid w:val="00396D6D"/>
    <w:rsid w:val="0039748D"/>
    <w:rsid w:val="003A09C6"/>
    <w:rsid w:val="003A295B"/>
    <w:rsid w:val="003B5D18"/>
    <w:rsid w:val="003B63A5"/>
    <w:rsid w:val="003C4D42"/>
    <w:rsid w:val="003C6754"/>
    <w:rsid w:val="003D17DC"/>
    <w:rsid w:val="003D603C"/>
    <w:rsid w:val="003D60FF"/>
    <w:rsid w:val="003E41C6"/>
    <w:rsid w:val="003E7B4B"/>
    <w:rsid w:val="003F45FD"/>
    <w:rsid w:val="003F791A"/>
    <w:rsid w:val="004027B0"/>
    <w:rsid w:val="004050EA"/>
    <w:rsid w:val="004052B1"/>
    <w:rsid w:val="0040603F"/>
    <w:rsid w:val="00411C1B"/>
    <w:rsid w:val="00414C03"/>
    <w:rsid w:val="00417A8E"/>
    <w:rsid w:val="004204EF"/>
    <w:rsid w:val="00421106"/>
    <w:rsid w:val="004227DD"/>
    <w:rsid w:val="00422CDF"/>
    <w:rsid w:val="004231E7"/>
    <w:rsid w:val="00423A9C"/>
    <w:rsid w:val="00423DDC"/>
    <w:rsid w:val="004244B2"/>
    <w:rsid w:val="0042702F"/>
    <w:rsid w:val="00431C75"/>
    <w:rsid w:val="0043337E"/>
    <w:rsid w:val="00433F15"/>
    <w:rsid w:val="00443D1B"/>
    <w:rsid w:val="0044538E"/>
    <w:rsid w:val="004469A5"/>
    <w:rsid w:val="00446A12"/>
    <w:rsid w:val="00452E69"/>
    <w:rsid w:val="0045352D"/>
    <w:rsid w:val="00453652"/>
    <w:rsid w:val="004545ED"/>
    <w:rsid w:val="00455E5D"/>
    <w:rsid w:val="004626F7"/>
    <w:rsid w:val="004629FB"/>
    <w:rsid w:val="004640A9"/>
    <w:rsid w:val="00465DAC"/>
    <w:rsid w:val="00466405"/>
    <w:rsid w:val="00466A6C"/>
    <w:rsid w:val="004673C5"/>
    <w:rsid w:val="004712C5"/>
    <w:rsid w:val="00471D09"/>
    <w:rsid w:val="0047510A"/>
    <w:rsid w:val="0048049B"/>
    <w:rsid w:val="00482AB5"/>
    <w:rsid w:val="0048441D"/>
    <w:rsid w:val="00491100"/>
    <w:rsid w:val="00491BCA"/>
    <w:rsid w:val="00493740"/>
    <w:rsid w:val="004975D0"/>
    <w:rsid w:val="004A21F5"/>
    <w:rsid w:val="004A3185"/>
    <w:rsid w:val="004A4B2B"/>
    <w:rsid w:val="004A5F79"/>
    <w:rsid w:val="004A6B32"/>
    <w:rsid w:val="004B051B"/>
    <w:rsid w:val="004B2C81"/>
    <w:rsid w:val="004B327A"/>
    <w:rsid w:val="004C294D"/>
    <w:rsid w:val="004D0A5B"/>
    <w:rsid w:val="004D4914"/>
    <w:rsid w:val="004D73D6"/>
    <w:rsid w:val="004D772A"/>
    <w:rsid w:val="004D7F55"/>
    <w:rsid w:val="004F3857"/>
    <w:rsid w:val="004F7EBD"/>
    <w:rsid w:val="00500F3B"/>
    <w:rsid w:val="00505560"/>
    <w:rsid w:val="00507AAB"/>
    <w:rsid w:val="00512350"/>
    <w:rsid w:val="00532408"/>
    <w:rsid w:val="005379C3"/>
    <w:rsid w:val="00540EF3"/>
    <w:rsid w:val="00541382"/>
    <w:rsid w:val="00547741"/>
    <w:rsid w:val="00550E5B"/>
    <w:rsid w:val="0055218B"/>
    <w:rsid w:val="00552EF1"/>
    <w:rsid w:val="00557B65"/>
    <w:rsid w:val="0056103A"/>
    <w:rsid w:val="005611C6"/>
    <w:rsid w:val="00561848"/>
    <w:rsid w:val="005628BB"/>
    <w:rsid w:val="00563345"/>
    <w:rsid w:val="0056445A"/>
    <w:rsid w:val="00564B99"/>
    <w:rsid w:val="00567B7F"/>
    <w:rsid w:val="00580751"/>
    <w:rsid w:val="00581136"/>
    <w:rsid w:val="00581B21"/>
    <w:rsid w:val="0058281A"/>
    <w:rsid w:val="00582D93"/>
    <w:rsid w:val="005858B9"/>
    <w:rsid w:val="00590AFD"/>
    <w:rsid w:val="005957FB"/>
    <w:rsid w:val="0059721D"/>
    <w:rsid w:val="005A5CBD"/>
    <w:rsid w:val="005A644B"/>
    <w:rsid w:val="005B680E"/>
    <w:rsid w:val="005C07C6"/>
    <w:rsid w:val="005C3B58"/>
    <w:rsid w:val="005C70D1"/>
    <w:rsid w:val="005D1325"/>
    <w:rsid w:val="005D3A69"/>
    <w:rsid w:val="005E0E6C"/>
    <w:rsid w:val="005E4AE6"/>
    <w:rsid w:val="005E57EA"/>
    <w:rsid w:val="005E756B"/>
    <w:rsid w:val="005F32F4"/>
    <w:rsid w:val="005F4197"/>
    <w:rsid w:val="00600CDB"/>
    <w:rsid w:val="00602596"/>
    <w:rsid w:val="00602DBE"/>
    <w:rsid w:val="00604BEC"/>
    <w:rsid w:val="00604F2B"/>
    <w:rsid w:val="00606587"/>
    <w:rsid w:val="00610A80"/>
    <w:rsid w:val="00611C84"/>
    <w:rsid w:val="00612DCD"/>
    <w:rsid w:val="0061569D"/>
    <w:rsid w:val="006200E5"/>
    <w:rsid w:val="00622925"/>
    <w:rsid w:val="00624B81"/>
    <w:rsid w:val="00624FF4"/>
    <w:rsid w:val="0062501F"/>
    <w:rsid w:val="00625C5D"/>
    <w:rsid w:val="00625D00"/>
    <w:rsid w:val="0063218C"/>
    <w:rsid w:val="00632509"/>
    <w:rsid w:val="0063623A"/>
    <w:rsid w:val="0064058B"/>
    <w:rsid w:val="006418DF"/>
    <w:rsid w:val="006442A2"/>
    <w:rsid w:val="006443E0"/>
    <w:rsid w:val="00644C7E"/>
    <w:rsid w:val="00646390"/>
    <w:rsid w:val="006468D6"/>
    <w:rsid w:val="0064788C"/>
    <w:rsid w:val="0065041A"/>
    <w:rsid w:val="00652A44"/>
    <w:rsid w:val="00652BBD"/>
    <w:rsid w:val="006532ED"/>
    <w:rsid w:val="00654385"/>
    <w:rsid w:val="00661A38"/>
    <w:rsid w:val="00662EDF"/>
    <w:rsid w:val="0066378D"/>
    <w:rsid w:val="00665488"/>
    <w:rsid w:val="00667742"/>
    <w:rsid w:val="0067044E"/>
    <w:rsid w:val="00670B6A"/>
    <w:rsid w:val="00672552"/>
    <w:rsid w:val="006734F3"/>
    <w:rsid w:val="00674A20"/>
    <w:rsid w:val="0067575B"/>
    <w:rsid w:val="0068047E"/>
    <w:rsid w:val="00685F73"/>
    <w:rsid w:val="00686535"/>
    <w:rsid w:val="0069023F"/>
    <w:rsid w:val="006952DF"/>
    <w:rsid w:val="00697B35"/>
    <w:rsid w:val="006A54F4"/>
    <w:rsid w:val="006B0C83"/>
    <w:rsid w:val="006B0F89"/>
    <w:rsid w:val="006B1058"/>
    <w:rsid w:val="006B4850"/>
    <w:rsid w:val="006B4E7A"/>
    <w:rsid w:val="006B7811"/>
    <w:rsid w:val="006C22E0"/>
    <w:rsid w:val="006C46B2"/>
    <w:rsid w:val="006C47F7"/>
    <w:rsid w:val="006C4F1F"/>
    <w:rsid w:val="006C6923"/>
    <w:rsid w:val="006D019A"/>
    <w:rsid w:val="006D1402"/>
    <w:rsid w:val="006D19AA"/>
    <w:rsid w:val="006D2F7D"/>
    <w:rsid w:val="006D6300"/>
    <w:rsid w:val="006D661D"/>
    <w:rsid w:val="006D6C6B"/>
    <w:rsid w:val="006D6E7A"/>
    <w:rsid w:val="006E18F3"/>
    <w:rsid w:val="006E1966"/>
    <w:rsid w:val="006E1EE0"/>
    <w:rsid w:val="006E2DDC"/>
    <w:rsid w:val="006E3A6C"/>
    <w:rsid w:val="006E4DEE"/>
    <w:rsid w:val="006E6419"/>
    <w:rsid w:val="006E69C1"/>
    <w:rsid w:val="006E7579"/>
    <w:rsid w:val="006F4936"/>
    <w:rsid w:val="006F5D15"/>
    <w:rsid w:val="006F7228"/>
    <w:rsid w:val="00700DAD"/>
    <w:rsid w:val="00710E83"/>
    <w:rsid w:val="00714824"/>
    <w:rsid w:val="007169BA"/>
    <w:rsid w:val="00725465"/>
    <w:rsid w:val="00731ABD"/>
    <w:rsid w:val="007345B0"/>
    <w:rsid w:val="007378A5"/>
    <w:rsid w:val="00740F3E"/>
    <w:rsid w:val="00742BFC"/>
    <w:rsid w:val="007438D1"/>
    <w:rsid w:val="0074490A"/>
    <w:rsid w:val="00751F08"/>
    <w:rsid w:val="00752055"/>
    <w:rsid w:val="00752062"/>
    <w:rsid w:val="00752E4D"/>
    <w:rsid w:val="0075678E"/>
    <w:rsid w:val="00756B9E"/>
    <w:rsid w:val="00757333"/>
    <w:rsid w:val="00764473"/>
    <w:rsid w:val="0076536E"/>
    <w:rsid w:val="00770A20"/>
    <w:rsid w:val="00772D7F"/>
    <w:rsid w:val="00774F00"/>
    <w:rsid w:val="00780FC1"/>
    <w:rsid w:val="007835FC"/>
    <w:rsid w:val="007840A0"/>
    <w:rsid w:val="00790468"/>
    <w:rsid w:val="00790E08"/>
    <w:rsid w:val="00791774"/>
    <w:rsid w:val="007917F5"/>
    <w:rsid w:val="00795314"/>
    <w:rsid w:val="00796869"/>
    <w:rsid w:val="00797BA0"/>
    <w:rsid w:val="007A122C"/>
    <w:rsid w:val="007A16D0"/>
    <w:rsid w:val="007A3762"/>
    <w:rsid w:val="007B4B6B"/>
    <w:rsid w:val="007B4D8C"/>
    <w:rsid w:val="007C13DC"/>
    <w:rsid w:val="007C4BFC"/>
    <w:rsid w:val="007C5459"/>
    <w:rsid w:val="007C561C"/>
    <w:rsid w:val="007C76DD"/>
    <w:rsid w:val="007C7E0C"/>
    <w:rsid w:val="007D1E1D"/>
    <w:rsid w:val="007D21AD"/>
    <w:rsid w:val="007D27FE"/>
    <w:rsid w:val="007D2F12"/>
    <w:rsid w:val="007D50A7"/>
    <w:rsid w:val="007D73E0"/>
    <w:rsid w:val="007E45AB"/>
    <w:rsid w:val="007F0070"/>
    <w:rsid w:val="007F3E26"/>
    <w:rsid w:val="007F4094"/>
    <w:rsid w:val="007F4595"/>
    <w:rsid w:val="007F516F"/>
    <w:rsid w:val="007F6349"/>
    <w:rsid w:val="007F6708"/>
    <w:rsid w:val="007F7733"/>
    <w:rsid w:val="008073FA"/>
    <w:rsid w:val="008106DA"/>
    <w:rsid w:val="0081408C"/>
    <w:rsid w:val="0081494C"/>
    <w:rsid w:val="00817A5B"/>
    <w:rsid w:val="00821B0D"/>
    <w:rsid w:val="00821D20"/>
    <w:rsid w:val="008222C1"/>
    <w:rsid w:val="00824D26"/>
    <w:rsid w:val="008273BA"/>
    <w:rsid w:val="008312D8"/>
    <w:rsid w:val="0083182B"/>
    <w:rsid w:val="00834252"/>
    <w:rsid w:val="00837021"/>
    <w:rsid w:val="00837E38"/>
    <w:rsid w:val="00844BE1"/>
    <w:rsid w:val="00852024"/>
    <w:rsid w:val="00853FBC"/>
    <w:rsid w:val="008547E5"/>
    <w:rsid w:val="008604D0"/>
    <w:rsid w:val="0086366A"/>
    <w:rsid w:val="008657C3"/>
    <w:rsid w:val="00874173"/>
    <w:rsid w:val="008751D4"/>
    <w:rsid w:val="00885072"/>
    <w:rsid w:val="0088517B"/>
    <w:rsid w:val="008852FF"/>
    <w:rsid w:val="00885E78"/>
    <w:rsid w:val="00891244"/>
    <w:rsid w:val="00891A27"/>
    <w:rsid w:val="00891AA5"/>
    <w:rsid w:val="00892B1C"/>
    <w:rsid w:val="00892C2C"/>
    <w:rsid w:val="00896070"/>
    <w:rsid w:val="00896B08"/>
    <w:rsid w:val="008977C1"/>
    <w:rsid w:val="008A31F8"/>
    <w:rsid w:val="008A577A"/>
    <w:rsid w:val="008A7114"/>
    <w:rsid w:val="008A758F"/>
    <w:rsid w:val="008B149C"/>
    <w:rsid w:val="008B228B"/>
    <w:rsid w:val="008B326A"/>
    <w:rsid w:val="008B32EF"/>
    <w:rsid w:val="008B378F"/>
    <w:rsid w:val="008B3902"/>
    <w:rsid w:val="008B4407"/>
    <w:rsid w:val="008B5B47"/>
    <w:rsid w:val="008C000B"/>
    <w:rsid w:val="008C5213"/>
    <w:rsid w:val="008C5DA7"/>
    <w:rsid w:val="008C6882"/>
    <w:rsid w:val="008C7A3A"/>
    <w:rsid w:val="008D1793"/>
    <w:rsid w:val="008D36FE"/>
    <w:rsid w:val="008D3831"/>
    <w:rsid w:val="008D619A"/>
    <w:rsid w:val="008E1331"/>
    <w:rsid w:val="008E164D"/>
    <w:rsid w:val="008E43CC"/>
    <w:rsid w:val="008E5D83"/>
    <w:rsid w:val="008E5E0E"/>
    <w:rsid w:val="008F1CCA"/>
    <w:rsid w:val="008F7678"/>
    <w:rsid w:val="008F7FCF"/>
    <w:rsid w:val="009029D2"/>
    <w:rsid w:val="00903206"/>
    <w:rsid w:val="00903833"/>
    <w:rsid w:val="00903FF8"/>
    <w:rsid w:val="00905EC1"/>
    <w:rsid w:val="00907D72"/>
    <w:rsid w:val="00907E99"/>
    <w:rsid w:val="009148CD"/>
    <w:rsid w:val="009156A8"/>
    <w:rsid w:val="009231D9"/>
    <w:rsid w:val="009236B9"/>
    <w:rsid w:val="00923C0D"/>
    <w:rsid w:val="00927642"/>
    <w:rsid w:val="00931CE8"/>
    <w:rsid w:val="009368FB"/>
    <w:rsid w:val="00936E46"/>
    <w:rsid w:val="00937D97"/>
    <w:rsid w:val="0094230A"/>
    <w:rsid w:val="00947145"/>
    <w:rsid w:val="009477DC"/>
    <w:rsid w:val="009524B3"/>
    <w:rsid w:val="00953EEC"/>
    <w:rsid w:val="0095473C"/>
    <w:rsid w:val="00964798"/>
    <w:rsid w:val="00965575"/>
    <w:rsid w:val="009726EF"/>
    <w:rsid w:val="00976617"/>
    <w:rsid w:val="00980E0A"/>
    <w:rsid w:val="0098380A"/>
    <w:rsid w:val="009860DA"/>
    <w:rsid w:val="00986DC6"/>
    <w:rsid w:val="00990395"/>
    <w:rsid w:val="00990A63"/>
    <w:rsid w:val="00991B1F"/>
    <w:rsid w:val="00991C69"/>
    <w:rsid w:val="00992099"/>
    <w:rsid w:val="009940FB"/>
    <w:rsid w:val="009963E1"/>
    <w:rsid w:val="009976B3"/>
    <w:rsid w:val="009A21DA"/>
    <w:rsid w:val="009A2C35"/>
    <w:rsid w:val="009A2E02"/>
    <w:rsid w:val="009A38D8"/>
    <w:rsid w:val="009A3EA3"/>
    <w:rsid w:val="009A4894"/>
    <w:rsid w:val="009B0FCA"/>
    <w:rsid w:val="009B1AB2"/>
    <w:rsid w:val="009B269F"/>
    <w:rsid w:val="009B2C8A"/>
    <w:rsid w:val="009B6826"/>
    <w:rsid w:val="009B771A"/>
    <w:rsid w:val="009C11C5"/>
    <w:rsid w:val="009C510F"/>
    <w:rsid w:val="009D2712"/>
    <w:rsid w:val="009D2974"/>
    <w:rsid w:val="009D2A1E"/>
    <w:rsid w:val="009D37A7"/>
    <w:rsid w:val="009D3C60"/>
    <w:rsid w:val="009D5E45"/>
    <w:rsid w:val="009E22F4"/>
    <w:rsid w:val="009E2D03"/>
    <w:rsid w:val="009E3A38"/>
    <w:rsid w:val="009E42D4"/>
    <w:rsid w:val="009E5CB0"/>
    <w:rsid w:val="009F1536"/>
    <w:rsid w:val="009F29F9"/>
    <w:rsid w:val="009F3172"/>
    <w:rsid w:val="009F349B"/>
    <w:rsid w:val="009F5DC4"/>
    <w:rsid w:val="009F7DC5"/>
    <w:rsid w:val="00A015A1"/>
    <w:rsid w:val="00A025BE"/>
    <w:rsid w:val="00A02B26"/>
    <w:rsid w:val="00A03B4E"/>
    <w:rsid w:val="00A04E1A"/>
    <w:rsid w:val="00A04FD8"/>
    <w:rsid w:val="00A07D36"/>
    <w:rsid w:val="00A13ADA"/>
    <w:rsid w:val="00A13C2B"/>
    <w:rsid w:val="00A17D76"/>
    <w:rsid w:val="00A20832"/>
    <w:rsid w:val="00A24DC2"/>
    <w:rsid w:val="00A25A30"/>
    <w:rsid w:val="00A25F62"/>
    <w:rsid w:val="00A26337"/>
    <w:rsid w:val="00A33042"/>
    <w:rsid w:val="00A35F67"/>
    <w:rsid w:val="00A433E1"/>
    <w:rsid w:val="00A4620E"/>
    <w:rsid w:val="00A52139"/>
    <w:rsid w:val="00A52B6B"/>
    <w:rsid w:val="00A52F49"/>
    <w:rsid w:val="00A535C2"/>
    <w:rsid w:val="00A56E7E"/>
    <w:rsid w:val="00A57DD6"/>
    <w:rsid w:val="00A61D21"/>
    <w:rsid w:val="00A61ED6"/>
    <w:rsid w:val="00A61EF2"/>
    <w:rsid w:val="00A622E1"/>
    <w:rsid w:val="00A62A2E"/>
    <w:rsid w:val="00A63781"/>
    <w:rsid w:val="00A65A51"/>
    <w:rsid w:val="00A70207"/>
    <w:rsid w:val="00A7268F"/>
    <w:rsid w:val="00A72F6C"/>
    <w:rsid w:val="00A75154"/>
    <w:rsid w:val="00A77E19"/>
    <w:rsid w:val="00A8230B"/>
    <w:rsid w:val="00A83B9B"/>
    <w:rsid w:val="00A84F99"/>
    <w:rsid w:val="00A8593D"/>
    <w:rsid w:val="00A877EB"/>
    <w:rsid w:val="00A91B71"/>
    <w:rsid w:val="00A91F5C"/>
    <w:rsid w:val="00A93335"/>
    <w:rsid w:val="00A94FB2"/>
    <w:rsid w:val="00A976E9"/>
    <w:rsid w:val="00AA19BE"/>
    <w:rsid w:val="00AA2C84"/>
    <w:rsid w:val="00AA4598"/>
    <w:rsid w:val="00AA7EE3"/>
    <w:rsid w:val="00AB24BA"/>
    <w:rsid w:val="00AC74F8"/>
    <w:rsid w:val="00AD3988"/>
    <w:rsid w:val="00AD5C49"/>
    <w:rsid w:val="00AD62A2"/>
    <w:rsid w:val="00AD72E2"/>
    <w:rsid w:val="00AE0FA8"/>
    <w:rsid w:val="00AE78F3"/>
    <w:rsid w:val="00AF5F2B"/>
    <w:rsid w:val="00AF73A9"/>
    <w:rsid w:val="00AF7EA1"/>
    <w:rsid w:val="00B03281"/>
    <w:rsid w:val="00B12174"/>
    <w:rsid w:val="00B12A07"/>
    <w:rsid w:val="00B14966"/>
    <w:rsid w:val="00B1499A"/>
    <w:rsid w:val="00B149F9"/>
    <w:rsid w:val="00B1594D"/>
    <w:rsid w:val="00B17649"/>
    <w:rsid w:val="00B20B2B"/>
    <w:rsid w:val="00B20DA7"/>
    <w:rsid w:val="00B3003E"/>
    <w:rsid w:val="00B36616"/>
    <w:rsid w:val="00B37A92"/>
    <w:rsid w:val="00B37EF7"/>
    <w:rsid w:val="00B40BDC"/>
    <w:rsid w:val="00B56D8B"/>
    <w:rsid w:val="00B62525"/>
    <w:rsid w:val="00B62D3C"/>
    <w:rsid w:val="00B6300D"/>
    <w:rsid w:val="00B6562B"/>
    <w:rsid w:val="00B65967"/>
    <w:rsid w:val="00B65968"/>
    <w:rsid w:val="00B6689C"/>
    <w:rsid w:val="00B71890"/>
    <w:rsid w:val="00B7516B"/>
    <w:rsid w:val="00B80DBD"/>
    <w:rsid w:val="00B82577"/>
    <w:rsid w:val="00B90098"/>
    <w:rsid w:val="00B94929"/>
    <w:rsid w:val="00B9676C"/>
    <w:rsid w:val="00BA4B36"/>
    <w:rsid w:val="00BA54E4"/>
    <w:rsid w:val="00BA6058"/>
    <w:rsid w:val="00BB1685"/>
    <w:rsid w:val="00BB3123"/>
    <w:rsid w:val="00BB46AF"/>
    <w:rsid w:val="00BB543C"/>
    <w:rsid w:val="00BB5CE5"/>
    <w:rsid w:val="00BC1FC3"/>
    <w:rsid w:val="00BD054C"/>
    <w:rsid w:val="00BD52AD"/>
    <w:rsid w:val="00BD5E3D"/>
    <w:rsid w:val="00BE2ABC"/>
    <w:rsid w:val="00BE2CE7"/>
    <w:rsid w:val="00BF14B9"/>
    <w:rsid w:val="00BF1C48"/>
    <w:rsid w:val="00BF2F5E"/>
    <w:rsid w:val="00BF4F03"/>
    <w:rsid w:val="00BF77E2"/>
    <w:rsid w:val="00C00548"/>
    <w:rsid w:val="00C03C86"/>
    <w:rsid w:val="00C04ADE"/>
    <w:rsid w:val="00C05E6B"/>
    <w:rsid w:val="00C06325"/>
    <w:rsid w:val="00C11945"/>
    <w:rsid w:val="00C11DBB"/>
    <w:rsid w:val="00C12BB6"/>
    <w:rsid w:val="00C16AAA"/>
    <w:rsid w:val="00C2362F"/>
    <w:rsid w:val="00C23BDE"/>
    <w:rsid w:val="00C23C09"/>
    <w:rsid w:val="00C271CD"/>
    <w:rsid w:val="00C277A7"/>
    <w:rsid w:val="00C27D55"/>
    <w:rsid w:val="00C30ED9"/>
    <w:rsid w:val="00C35558"/>
    <w:rsid w:val="00C3758E"/>
    <w:rsid w:val="00C44EA1"/>
    <w:rsid w:val="00C4690C"/>
    <w:rsid w:val="00C501E7"/>
    <w:rsid w:val="00C507C7"/>
    <w:rsid w:val="00C510FB"/>
    <w:rsid w:val="00C535E8"/>
    <w:rsid w:val="00C54C8A"/>
    <w:rsid w:val="00C56DC2"/>
    <w:rsid w:val="00C5732B"/>
    <w:rsid w:val="00C630D8"/>
    <w:rsid w:val="00C63778"/>
    <w:rsid w:val="00C64F55"/>
    <w:rsid w:val="00C657BC"/>
    <w:rsid w:val="00C70977"/>
    <w:rsid w:val="00C73650"/>
    <w:rsid w:val="00C757F9"/>
    <w:rsid w:val="00C77086"/>
    <w:rsid w:val="00C770B9"/>
    <w:rsid w:val="00C77B4F"/>
    <w:rsid w:val="00C840F7"/>
    <w:rsid w:val="00C843D4"/>
    <w:rsid w:val="00C92590"/>
    <w:rsid w:val="00C926C0"/>
    <w:rsid w:val="00C93484"/>
    <w:rsid w:val="00CA0926"/>
    <w:rsid w:val="00CA0D22"/>
    <w:rsid w:val="00CA5F3D"/>
    <w:rsid w:val="00CB29B4"/>
    <w:rsid w:val="00CB394E"/>
    <w:rsid w:val="00CB64E9"/>
    <w:rsid w:val="00CC05EA"/>
    <w:rsid w:val="00CC0FC3"/>
    <w:rsid w:val="00CC16CA"/>
    <w:rsid w:val="00CC1E9D"/>
    <w:rsid w:val="00CC2446"/>
    <w:rsid w:val="00CC24A9"/>
    <w:rsid w:val="00CC4695"/>
    <w:rsid w:val="00CC6F35"/>
    <w:rsid w:val="00CD2970"/>
    <w:rsid w:val="00CD3208"/>
    <w:rsid w:val="00CD3DDB"/>
    <w:rsid w:val="00CD6061"/>
    <w:rsid w:val="00CD635F"/>
    <w:rsid w:val="00CE098E"/>
    <w:rsid w:val="00CE29E5"/>
    <w:rsid w:val="00CE5E1C"/>
    <w:rsid w:val="00CE619E"/>
    <w:rsid w:val="00CE767B"/>
    <w:rsid w:val="00CF0112"/>
    <w:rsid w:val="00CF473E"/>
    <w:rsid w:val="00CF7470"/>
    <w:rsid w:val="00D07C1F"/>
    <w:rsid w:val="00D1448A"/>
    <w:rsid w:val="00D170C5"/>
    <w:rsid w:val="00D203F2"/>
    <w:rsid w:val="00D23BE0"/>
    <w:rsid w:val="00D24C78"/>
    <w:rsid w:val="00D30A68"/>
    <w:rsid w:val="00D40082"/>
    <w:rsid w:val="00D42745"/>
    <w:rsid w:val="00D432A2"/>
    <w:rsid w:val="00D43A59"/>
    <w:rsid w:val="00D46939"/>
    <w:rsid w:val="00D475E9"/>
    <w:rsid w:val="00D50877"/>
    <w:rsid w:val="00D5117E"/>
    <w:rsid w:val="00D51F73"/>
    <w:rsid w:val="00D52152"/>
    <w:rsid w:val="00D5578C"/>
    <w:rsid w:val="00D56E7C"/>
    <w:rsid w:val="00D57747"/>
    <w:rsid w:val="00D57EB9"/>
    <w:rsid w:val="00D60186"/>
    <w:rsid w:val="00D63512"/>
    <w:rsid w:val="00D65E47"/>
    <w:rsid w:val="00D663D7"/>
    <w:rsid w:val="00D70C85"/>
    <w:rsid w:val="00D75216"/>
    <w:rsid w:val="00D81784"/>
    <w:rsid w:val="00D82848"/>
    <w:rsid w:val="00D85920"/>
    <w:rsid w:val="00D85F5A"/>
    <w:rsid w:val="00D92902"/>
    <w:rsid w:val="00D95B96"/>
    <w:rsid w:val="00D96A01"/>
    <w:rsid w:val="00D96D95"/>
    <w:rsid w:val="00D97A67"/>
    <w:rsid w:val="00DA03A1"/>
    <w:rsid w:val="00DA172B"/>
    <w:rsid w:val="00DA1926"/>
    <w:rsid w:val="00DA5CD8"/>
    <w:rsid w:val="00DB1767"/>
    <w:rsid w:val="00DB2F4E"/>
    <w:rsid w:val="00DB5861"/>
    <w:rsid w:val="00DB6710"/>
    <w:rsid w:val="00DC04DF"/>
    <w:rsid w:val="00DC1252"/>
    <w:rsid w:val="00DC1951"/>
    <w:rsid w:val="00DC2481"/>
    <w:rsid w:val="00DC5DD8"/>
    <w:rsid w:val="00DC6AFE"/>
    <w:rsid w:val="00DC72B3"/>
    <w:rsid w:val="00DC78DF"/>
    <w:rsid w:val="00DC7A53"/>
    <w:rsid w:val="00DD040E"/>
    <w:rsid w:val="00DD1EB3"/>
    <w:rsid w:val="00DD3536"/>
    <w:rsid w:val="00DD53CD"/>
    <w:rsid w:val="00DD578E"/>
    <w:rsid w:val="00DD73F3"/>
    <w:rsid w:val="00DE3AFE"/>
    <w:rsid w:val="00DE559C"/>
    <w:rsid w:val="00DE632B"/>
    <w:rsid w:val="00DE6DFD"/>
    <w:rsid w:val="00DE7C7F"/>
    <w:rsid w:val="00DF0515"/>
    <w:rsid w:val="00DF0BB2"/>
    <w:rsid w:val="00DF1B16"/>
    <w:rsid w:val="00DF3117"/>
    <w:rsid w:val="00DF5657"/>
    <w:rsid w:val="00DF6E40"/>
    <w:rsid w:val="00E0017B"/>
    <w:rsid w:val="00E008BB"/>
    <w:rsid w:val="00E05585"/>
    <w:rsid w:val="00E12F48"/>
    <w:rsid w:val="00E14D20"/>
    <w:rsid w:val="00E15F6E"/>
    <w:rsid w:val="00E1613E"/>
    <w:rsid w:val="00E16CE2"/>
    <w:rsid w:val="00E1799B"/>
    <w:rsid w:val="00E2300D"/>
    <w:rsid w:val="00E30090"/>
    <w:rsid w:val="00E308A3"/>
    <w:rsid w:val="00E31C06"/>
    <w:rsid w:val="00E37912"/>
    <w:rsid w:val="00E4038B"/>
    <w:rsid w:val="00E53A4E"/>
    <w:rsid w:val="00E54288"/>
    <w:rsid w:val="00E60698"/>
    <w:rsid w:val="00E64FBB"/>
    <w:rsid w:val="00E67ADC"/>
    <w:rsid w:val="00E67F25"/>
    <w:rsid w:val="00E7023F"/>
    <w:rsid w:val="00E704C5"/>
    <w:rsid w:val="00E731C1"/>
    <w:rsid w:val="00E73B8B"/>
    <w:rsid w:val="00E74020"/>
    <w:rsid w:val="00E8005D"/>
    <w:rsid w:val="00E805F9"/>
    <w:rsid w:val="00E810B7"/>
    <w:rsid w:val="00E81AA8"/>
    <w:rsid w:val="00E82224"/>
    <w:rsid w:val="00E831B3"/>
    <w:rsid w:val="00E8463D"/>
    <w:rsid w:val="00E86C37"/>
    <w:rsid w:val="00E86D88"/>
    <w:rsid w:val="00E903DE"/>
    <w:rsid w:val="00E90A78"/>
    <w:rsid w:val="00E90DE7"/>
    <w:rsid w:val="00E91074"/>
    <w:rsid w:val="00E9238C"/>
    <w:rsid w:val="00E92490"/>
    <w:rsid w:val="00EA039C"/>
    <w:rsid w:val="00EA300E"/>
    <w:rsid w:val="00EA661B"/>
    <w:rsid w:val="00EA6A09"/>
    <w:rsid w:val="00EA7F1F"/>
    <w:rsid w:val="00EB1AF6"/>
    <w:rsid w:val="00EB2D85"/>
    <w:rsid w:val="00EB3DC2"/>
    <w:rsid w:val="00EB5CF6"/>
    <w:rsid w:val="00EB6DCD"/>
    <w:rsid w:val="00EB7F8A"/>
    <w:rsid w:val="00EC0735"/>
    <w:rsid w:val="00EC2B79"/>
    <w:rsid w:val="00EC67E6"/>
    <w:rsid w:val="00ED3F68"/>
    <w:rsid w:val="00EE00E2"/>
    <w:rsid w:val="00EE0611"/>
    <w:rsid w:val="00EE205F"/>
    <w:rsid w:val="00EE2E1C"/>
    <w:rsid w:val="00EE4A35"/>
    <w:rsid w:val="00EE6735"/>
    <w:rsid w:val="00EF20B6"/>
    <w:rsid w:val="00EF51F6"/>
    <w:rsid w:val="00EF561A"/>
    <w:rsid w:val="00F01C4A"/>
    <w:rsid w:val="00F02500"/>
    <w:rsid w:val="00F05329"/>
    <w:rsid w:val="00F11673"/>
    <w:rsid w:val="00F11FE9"/>
    <w:rsid w:val="00F15D88"/>
    <w:rsid w:val="00F224DE"/>
    <w:rsid w:val="00F23E9A"/>
    <w:rsid w:val="00F25318"/>
    <w:rsid w:val="00F26593"/>
    <w:rsid w:val="00F328B8"/>
    <w:rsid w:val="00F34707"/>
    <w:rsid w:val="00F36664"/>
    <w:rsid w:val="00F3710E"/>
    <w:rsid w:val="00F405CA"/>
    <w:rsid w:val="00F414B1"/>
    <w:rsid w:val="00F443AA"/>
    <w:rsid w:val="00F453E1"/>
    <w:rsid w:val="00F56B63"/>
    <w:rsid w:val="00F57234"/>
    <w:rsid w:val="00F646D9"/>
    <w:rsid w:val="00F64EE8"/>
    <w:rsid w:val="00F65B6B"/>
    <w:rsid w:val="00F66469"/>
    <w:rsid w:val="00F67BD4"/>
    <w:rsid w:val="00F7383E"/>
    <w:rsid w:val="00F73CCB"/>
    <w:rsid w:val="00F81335"/>
    <w:rsid w:val="00F84E7A"/>
    <w:rsid w:val="00F8666C"/>
    <w:rsid w:val="00F87733"/>
    <w:rsid w:val="00F92B1C"/>
    <w:rsid w:val="00F92C2C"/>
    <w:rsid w:val="00F9459C"/>
    <w:rsid w:val="00F95AED"/>
    <w:rsid w:val="00F96CE6"/>
    <w:rsid w:val="00FA32DC"/>
    <w:rsid w:val="00FA37D1"/>
    <w:rsid w:val="00FA5E84"/>
    <w:rsid w:val="00FB2202"/>
    <w:rsid w:val="00FB4604"/>
    <w:rsid w:val="00FB48BC"/>
    <w:rsid w:val="00FB6D51"/>
    <w:rsid w:val="00FB713C"/>
    <w:rsid w:val="00FB79B1"/>
    <w:rsid w:val="00FC0FFD"/>
    <w:rsid w:val="00FC3C7F"/>
    <w:rsid w:val="00FC6950"/>
    <w:rsid w:val="00FC6AC0"/>
    <w:rsid w:val="00FD0C03"/>
    <w:rsid w:val="00FD0DC6"/>
    <w:rsid w:val="00FD4A97"/>
    <w:rsid w:val="00FD530B"/>
    <w:rsid w:val="00FE114A"/>
    <w:rsid w:val="00FE200A"/>
    <w:rsid w:val="00FE22BC"/>
    <w:rsid w:val="00FE30A7"/>
    <w:rsid w:val="00FE5D97"/>
    <w:rsid w:val="00FF40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uiPriority w:val="99"/>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uiPriority w:val="99"/>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uiPriority w:val="99"/>
    <w:qFormat/>
    <w:rsid w:val="00622925"/>
    <w:pPr>
      <w:spacing w:before="240" w:after="60"/>
      <w:ind w:left="1296" w:hanging="1296"/>
      <w:outlineLvl w:val="6"/>
    </w:pPr>
  </w:style>
  <w:style w:type="paragraph" w:styleId="Heading8">
    <w:name w:val="heading 8"/>
    <w:basedOn w:val="Normal"/>
    <w:next w:val="Normal"/>
    <w:link w:val="Heading8Char"/>
    <w:uiPriority w:val="99"/>
    <w:qFormat/>
    <w:rsid w:val="00622925"/>
    <w:pPr>
      <w:spacing w:before="240" w:after="60"/>
      <w:ind w:left="1440" w:hanging="1440"/>
      <w:outlineLvl w:val="7"/>
    </w:pPr>
    <w:rPr>
      <w:i/>
      <w:iCs/>
    </w:rPr>
  </w:style>
  <w:style w:type="paragraph" w:styleId="Heading9">
    <w:name w:val="heading 9"/>
    <w:basedOn w:val="Normal"/>
    <w:next w:val="Normal"/>
    <w:link w:val="Heading9Char"/>
    <w:uiPriority w:val="99"/>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EC2B79"/>
    <w:pPr>
      <w:keepNext/>
      <w:numPr>
        <w:numId w:val="7"/>
      </w:numPr>
      <w:spacing w:before="360" w:after="240"/>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285D9C"/>
    <w:pPr>
      <w:tabs>
        <w:tab w:val="clear" w:pos="709"/>
        <w:tab w:val="left" w:pos="851"/>
      </w:tabs>
      <w:spacing w:before="120"/>
      <w:ind w:left="858" w:hanging="858"/>
      <w:jc w:val="both"/>
    </w:pPr>
    <w:rPr>
      <w:b w:val="0"/>
      <w:sz w:val="24"/>
      <w:szCs w:val="24"/>
    </w:rPr>
  </w:style>
  <w:style w:type="paragraph" w:customStyle="1" w:styleId="TCBodyafterH2">
    <w:name w:val="T&amp;C Body after H2"/>
    <w:basedOn w:val="TCHeading2"/>
    <w:autoRedefine/>
    <w:qFormat/>
    <w:rsid w:val="00E8005D"/>
    <w:pPr>
      <w:numPr>
        <w:ilvl w:val="0"/>
        <w:numId w:val="0"/>
      </w:numPr>
      <w:tabs>
        <w:tab w:val="clear" w:pos="709"/>
        <w:tab w:val="left" w:pos="851"/>
        <w:tab w:val="left" w:pos="1985"/>
      </w:tabs>
      <w:spacing w:after="120"/>
      <w:ind w:left="1976" w:hanging="1845"/>
    </w:pPr>
    <w:rPr>
      <w:b w:val="0"/>
      <w:sz w:val="24"/>
      <w:szCs w:val="22"/>
    </w:rPr>
  </w:style>
  <w:style w:type="paragraph" w:customStyle="1" w:styleId="TCBodyafterH3">
    <w:name w:val="T&amp;C Body after H3"/>
    <w:basedOn w:val="TCBodyafterH2"/>
    <w:qFormat/>
    <w:rsid w:val="00417A8E"/>
    <w:pPr>
      <w:numPr>
        <w:ilvl w:val="3"/>
      </w:numPr>
      <w:tabs>
        <w:tab w:val="left" w:pos="2835"/>
      </w:tabs>
      <w:ind w:left="2835" w:hanging="1134"/>
    </w:pPr>
    <w:rPr>
      <w:spacing w:val="-3"/>
      <w:szCs w:val="24"/>
    </w:rPr>
  </w:style>
  <w:style w:type="paragraph" w:customStyle="1" w:styleId="TCBodyLevelafterH2">
    <w:name w:val="T&amp;C Body Level after H2"/>
    <w:basedOn w:val="Normal"/>
    <w:qFormat/>
    <w:rsid w:val="006C47F7"/>
    <w:pPr>
      <w:numPr>
        <w:ilvl w:val="2"/>
        <w:numId w:val="2"/>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6B4E7A"/>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ind w:left="0" w:firstLine="0"/>
    </w:pPr>
    <w:rPr>
      <w:b/>
      <w:szCs w:val="24"/>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iPriority w:val="99"/>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uiPriority w:val="99"/>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uiPriority w:val="99"/>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uiPriority w:val="99"/>
    <w:qFormat/>
    <w:rsid w:val="00622925"/>
    <w:pPr>
      <w:spacing w:before="240" w:after="60"/>
      <w:ind w:left="1296" w:hanging="1296"/>
      <w:outlineLvl w:val="6"/>
    </w:pPr>
  </w:style>
  <w:style w:type="paragraph" w:styleId="Heading8">
    <w:name w:val="heading 8"/>
    <w:basedOn w:val="Normal"/>
    <w:next w:val="Normal"/>
    <w:link w:val="Heading8Char"/>
    <w:uiPriority w:val="99"/>
    <w:qFormat/>
    <w:rsid w:val="00622925"/>
    <w:pPr>
      <w:spacing w:before="240" w:after="60"/>
      <w:ind w:left="1440" w:hanging="1440"/>
      <w:outlineLvl w:val="7"/>
    </w:pPr>
    <w:rPr>
      <w:i/>
      <w:iCs/>
    </w:rPr>
  </w:style>
  <w:style w:type="paragraph" w:styleId="Heading9">
    <w:name w:val="heading 9"/>
    <w:basedOn w:val="Normal"/>
    <w:next w:val="Normal"/>
    <w:link w:val="Heading9Char"/>
    <w:uiPriority w:val="99"/>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EC2B79"/>
    <w:pPr>
      <w:keepNext/>
      <w:numPr>
        <w:numId w:val="7"/>
      </w:numPr>
      <w:spacing w:before="360" w:after="240"/>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285D9C"/>
    <w:pPr>
      <w:tabs>
        <w:tab w:val="clear" w:pos="709"/>
        <w:tab w:val="left" w:pos="851"/>
      </w:tabs>
      <w:spacing w:before="120"/>
      <w:ind w:left="858" w:hanging="858"/>
      <w:jc w:val="both"/>
    </w:pPr>
    <w:rPr>
      <w:b w:val="0"/>
      <w:sz w:val="24"/>
      <w:szCs w:val="24"/>
    </w:rPr>
  </w:style>
  <w:style w:type="paragraph" w:customStyle="1" w:styleId="TCBodyafterH2">
    <w:name w:val="T&amp;C Body after H2"/>
    <w:basedOn w:val="TCHeading2"/>
    <w:autoRedefine/>
    <w:qFormat/>
    <w:rsid w:val="00E8005D"/>
    <w:pPr>
      <w:numPr>
        <w:ilvl w:val="0"/>
        <w:numId w:val="0"/>
      </w:numPr>
      <w:tabs>
        <w:tab w:val="clear" w:pos="709"/>
        <w:tab w:val="left" w:pos="851"/>
        <w:tab w:val="left" w:pos="1985"/>
      </w:tabs>
      <w:spacing w:after="120"/>
      <w:ind w:left="1976" w:hanging="1845"/>
    </w:pPr>
    <w:rPr>
      <w:b w:val="0"/>
      <w:sz w:val="24"/>
      <w:szCs w:val="22"/>
    </w:rPr>
  </w:style>
  <w:style w:type="paragraph" w:customStyle="1" w:styleId="TCBodyafterH3">
    <w:name w:val="T&amp;C Body after H3"/>
    <w:basedOn w:val="TCBodyafterH2"/>
    <w:qFormat/>
    <w:rsid w:val="00417A8E"/>
    <w:pPr>
      <w:numPr>
        <w:ilvl w:val="3"/>
      </w:numPr>
      <w:tabs>
        <w:tab w:val="left" w:pos="2835"/>
      </w:tabs>
      <w:ind w:left="2835" w:hanging="1134"/>
    </w:pPr>
    <w:rPr>
      <w:spacing w:val="-3"/>
      <w:szCs w:val="24"/>
    </w:rPr>
  </w:style>
  <w:style w:type="paragraph" w:customStyle="1" w:styleId="TCBodyLevelafterH2">
    <w:name w:val="T&amp;C Body Level after H2"/>
    <w:basedOn w:val="Normal"/>
    <w:qFormat/>
    <w:rsid w:val="006C47F7"/>
    <w:pPr>
      <w:numPr>
        <w:ilvl w:val="2"/>
        <w:numId w:val="2"/>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6B4E7A"/>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ind w:left="0" w:firstLine="0"/>
    </w:pPr>
    <w:rPr>
      <w:b/>
      <w:szCs w:val="24"/>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iPriority w:val="99"/>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50702">
      <w:bodyDiv w:val="1"/>
      <w:marLeft w:val="0"/>
      <w:marRight w:val="0"/>
      <w:marTop w:val="0"/>
      <w:marBottom w:val="0"/>
      <w:divBdr>
        <w:top w:val="none" w:sz="0" w:space="0" w:color="auto"/>
        <w:left w:val="none" w:sz="0" w:space="0" w:color="auto"/>
        <w:bottom w:val="none" w:sz="0" w:space="0" w:color="auto"/>
        <w:right w:val="none" w:sz="0" w:space="0" w:color="auto"/>
      </w:divBdr>
    </w:div>
    <w:div w:id="198320758">
      <w:bodyDiv w:val="1"/>
      <w:marLeft w:val="0"/>
      <w:marRight w:val="0"/>
      <w:marTop w:val="0"/>
      <w:marBottom w:val="0"/>
      <w:divBdr>
        <w:top w:val="none" w:sz="0" w:space="0" w:color="auto"/>
        <w:left w:val="none" w:sz="0" w:space="0" w:color="auto"/>
        <w:bottom w:val="none" w:sz="0" w:space="0" w:color="auto"/>
        <w:right w:val="none" w:sz="0" w:space="0" w:color="auto"/>
      </w:divBdr>
    </w:div>
    <w:div w:id="338436845">
      <w:bodyDiv w:val="1"/>
      <w:marLeft w:val="0"/>
      <w:marRight w:val="0"/>
      <w:marTop w:val="0"/>
      <w:marBottom w:val="0"/>
      <w:divBdr>
        <w:top w:val="none" w:sz="0" w:space="0" w:color="auto"/>
        <w:left w:val="none" w:sz="0" w:space="0" w:color="auto"/>
        <w:bottom w:val="none" w:sz="0" w:space="0" w:color="auto"/>
        <w:right w:val="none" w:sz="0" w:space="0" w:color="auto"/>
      </w:divBdr>
    </w:div>
    <w:div w:id="577910809">
      <w:bodyDiv w:val="1"/>
      <w:marLeft w:val="0"/>
      <w:marRight w:val="0"/>
      <w:marTop w:val="0"/>
      <w:marBottom w:val="0"/>
      <w:divBdr>
        <w:top w:val="none" w:sz="0" w:space="0" w:color="auto"/>
        <w:left w:val="none" w:sz="0" w:space="0" w:color="auto"/>
        <w:bottom w:val="none" w:sz="0" w:space="0" w:color="auto"/>
        <w:right w:val="none" w:sz="0" w:space="0" w:color="auto"/>
      </w:divBdr>
      <w:divsChild>
        <w:div w:id="296227422">
          <w:marLeft w:val="0"/>
          <w:marRight w:val="0"/>
          <w:marTop w:val="0"/>
          <w:marBottom w:val="0"/>
          <w:divBdr>
            <w:top w:val="none" w:sz="0" w:space="0" w:color="auto"/>
            <w:left w:val="none" w:sz="0" w:space="0" w:color="auto"/>
            <w:bottom w:val="none" w:sz="0" w:space="0" w:color="auto"/>
            <w:right w:val="none" w:sz="0" w:space="0" w:color="auto"/>
          </w:divBdr>
          <w:divsChild>
            <w:div w:id="682128993">
              <w:marLeft w:val="0"/>
              <w:marRight w:val="0"/>
              <w:marTop w:val="0"/>
              <w:marBottom w:val="0"/>
              <w:divBdr>
                <w:top w:val="none" w:sz="0" w:space="0" w:color="auto"/>
                <w:left w:val="none" w:sz="0" w:space="0" w:color="auto"/>
                <w:bottom w:val="none" w:sz="0" w:space="0" w:color="auto"/>
                <w:right w:val="none" w:sz="0" w:space="0" w:color="auto"/>
              </w:divBdr>
              <w:divsChild>
                <w:div w:id="1436288315">
                  <w:marLeft w:val="0"/>
                  <w:marRight w:val="0"/>
                  <w:marTop w:val="900"/>
                  <w:marBottom w:val="150"/>
                  <w:divBdr>
                    <w:top w:val="none" w:sz="0" w:space="0" w:color="auto"/>
                    <w:left w:val="none" w:sz="0" w:space="0" w:color="auto"/>
                    <w:bottom w:val="none" w:sz="0" w:space="0" w:color="auto"/>
                    <w:right w:val="none" w:sz="0" w:space="0" w:color="auto"/>
                  </w:divBdr>
                  <w:divsChild>
                    <w:div w:id="1759591397">
                      <w:marLeft w:val="0"/>
                      <w:marRight w:val="0"/>
                      <w:marTop w:val="0"/>
                      <w:marBottom w:val="0"/>
                      <w:divBdr>
                        <w:top w:val="none" w:sz="0" w:space="0" w:color="auto"/>
                        <w:left w:val="none" w:sz="0" w:space="0" w:color="auto"/>
                        <w:bottom w:val="none" w:sz="0" w:space="0" w:color="auto"/>
                        <w:right w:val="none" w:sz="0" w:space="0" w:color="auto"/>
                      </w:divBdr>
                      <w:divsChild>
                        <w:div w:id="84495855">
                          <w:marLeft w:val="0"/>
                          <w:marRight w:val="0"/>
                          <w:marTop w:val="0"/>
                          <w:marBottom w:val="0"/>
                          <w:divBdr>
                            <w:top w:val="none" w:sz="0" w:space="0" w:color="auto"/>
                            <w:left w:val="none" w:sz="0" w:space="0" w:color="auto"/>
                            <w:bottom w:val="none" w:sz="0" w:space="0" w:color="auto"/>
                            <w:right w:val="none" w:sz="0" w:space="0" w:color="auto"/>
                          </w:divBdr>
                          <w:divsChild>
                            <w:div w:id="1337070333">
                              <w:marLeft w:val="0"/>
                              <w:marRight w:val="0"/>
                              <w:marTop w:val="0"/>
                              <w:marBottom w:val="0"/>
                              <w:divBdr>
                                <w:top w:val="none" w:sz="0" w:space="0" w:color="auto"/>
                                <w:left w:val="none" w:sz="0" w:space="0" w:color="auto"/>
                                <w:bottom w:val="none" w:sz="0" w:space="0" w:color="auto"/>
                                <w:right w:val="none" w:sz="0" w:space="0" w:color="auto"/>
                              </w:divBdr>
                              <w:divsChild>
                                <w:div w:id="1105467986">
                                  <w:marLeft w:val="0"/>
                                  <w:marRight w:val="0"/>
                                  <w:marTop w:val="0"/>
                                  <w:marBottom w:val="0"/>
                                  <w:divBdr>
                                    <w:top w:val="none" w:sz="0" w:space="0" w:color="auto"/>
                                    <w:left w:val="none" w:sz="0" w:space="0" w:color="auto"/>
                                    <w:bottom w:val="none" w:sz="0" w:space="0" w:color="auto"/>
                                    <w:right w:val="none" w:sz="0" w:space="0" w:color="auto"/>
                                  </w:divBdr>
                                  <w:divsChild>
                                    <w:div w:id="950936130">
                                      <w:marLeft w:val="0"/>
                                      <w:marRight w:val="0"/>
                                      <w:marTop w:val="0"/>
                                      <w:marBottom w:val="0"/>
                                      <w:divBdr>
                                        <w:top w:val="single" w:sz="6" w:space="4" w:color="E0E0E0"/>
                                        <w:left w:val="single" w:sz="6" w:space="4" w:color="E0E0E0"/>
                                        <w:bottom w:val="single" w:sz="6" w:space="4" w:color="E0E0E0"/>
                                        <w:right w:val="single" w:sz="6" w:space="4" w:color="E0E0E0"/>
                                      </w:divBdr>
                                      <w:divsChild>
                                        <w:div w:id="401102095">
                                          <w:marLeft w:val="0"/>
                                          <w:marRight w:val="0"/>
                                          <w:marTop w:val="0"/>
                                          <w:marBottom w:val="0"/>
                                          <w:divBdr>
                                            <w:top w:val="none" w:sz="0" w:space="0" w:color="auto"/>
                                            <w:left w:val="none" w:sz="0" w:space="0" w:color="auto"/>
                                            <w:bottom w:val="none" w:sz="0" w:space="0" w:color="auto"/>
                                            <w:right w:val="none" w:sz="0" w:space="0" w:color="auto"/>
                                          </w:divBdr>
                                          <w:divsChild>
                                            <w:div w:id="577180937">
                                              <w:marLeft w:val="0"/>
                                              <w:marRight w:val="0"/>
                                              <w:marTop w:val="0"/>
                                              <w:marBottom w:val="0"/>
                                              <w:divBdr>
                                                <w:top w:val="none" w:sz="0" w:space="0" w:color="auto"/>
                                                <w:left w:val="none" w:sz="0" w:space="0" w:color="auto"/>
                                                <w:bottom w:val="none" w:sz="0" w:space="0" w:color="auto"/>
                                                <w:right w:val="none" w:sz="0" w:space="0" w:color="auto"/>
                                              </w:divBdr>
                                              <w:divsChild>
                                                <w:div w:id="943612332">
                                                  <w:marLeft w:val="0"/>
                                                  <w:marRight w:val="0"/>
                                                  <w:marTop w:val="0"/>
                                                  <w:marBottom w:val="0"/>
                                                  <w:divBdr>
                                                    <w:top w:val="none" w:sz="0" w:space="0" w:color="auto"/>
                                                    <w:left w:val="none" w:sz="0" w:space="0" w:color="auto"/>
                                                    <w:bottom w:val="none" w:sz="0" w:space="0" w:color="auto"/>
                                                    <w:right w:val="none" w:sz="0" w:space="0" w:color="auto"/>
                                                  </w:divBdr>
                                                  <w:divsChild>
                                                    <w:div w:id="998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9989451">
      <w:bodyDiv w:val="1"/>
      <w:marLeft w:val="0"/>
      <w:marRight w:val="0"/>
      <w:marTop w:val="0"/>
      <w:marBottom w:val="0"/>
      <w:divBdr>
        <w:top w:val="none" w:sz="0" w:space="0" w:color="auto"/>
        <w:left w:val="none" w:sz="0" w:space="0" w:color="auto"/>
        <w:bottom w:val="none" w:sz="0" w:space="0" w:color="auto"/>
        <w:right w:val="none" w:sz="0" w:space="0" w:color="auto"/>
      </w:divBdr>
    </w:div>
    <w:div w:id="659432768">
      <w:bodyDiv w:val="1"/>
      <w:marLeft w:val="0"/>
      <w:marRight w:val="0"/>
      <w:marTop w:val="0"/>
      <w:marBottom w:val="0"/>
      <w:divBdr>
        <w:top w:val="none" w:sz="0" w:space="0" w:color="auto"/>
        <w:left w:val="none" w:sz="0" w:space="0" w:color="auto"/>
        <w:bottom w:val="none" w:sz="0" w:space="0" w:color="auto"/>
        <w:right w:val="none" w:sz="0" w:space="0" w:color="auto"/>
      </w:divBdr>
      <w:divsChild>
        <w:div w:id="1309356397">
          <w:marLeft w:val="0"/>
          <w:marRight w:val="0"/>
          <w:marTop w:val="0"/>
          <w:marBottom w:val="0"/>
          <w:divBdr>
            <w:top w:val="none" w:sz="0" w:space="0" w:color="auto"/>
            <w:left w:val="none" w:sz="0" w:space="0" w:color="auto"/>
            <w:bottom w:val="none" w:sz="0" w:space="0" w:color="auto"/>
            <w:right w:val="none" w:sz="0" w:space="0" w:color="auto"/>
          </w:divBdr>
          <w:divsChild>
            <w:div w:id="806165735">
              <w:marLeft w:val="0"/>
              <w:marRight w:val="0"/>
              <w:marTop w:val="0"/>
              <w:marBottom w:val="0"/>
              <w:divBdr>
                <w:top w:val="none" w:sz="0" w:space="0" w:color="auto"/>
                <w:left w:val="none" w:sz="0" w:space="0" w:color="auto"/>
                <w:bottom w:val="none" w:sz="0" w:space="0" w:color="auto"/>
                <w:right w:val="none" w:sz="0" w:space="0" w:color="auto"/>
              </w:divBdr>
              <w:divsChild>
                <w:div w:id="1183087045">
                  <w:marLeft w:val="0"/>
                  <w:marRight w:val="0"/>
                  <w:marTop w:val="900"/>
                  <w:marBottom w:val="150"/>
                  <w:divBdr>
                    <w:top w:val="none" w:sz="0" w:space="0" w:color="auto"/>
                    <w:left w:val="none" w:sz="0" w:space="0" w:color="auto"/>
                    <w:bottom w:val="none" w:sz="0" w:space="0" w:color="auto"/>
                    <w:right w:val="none" w:sz="0" w:space="0" w:color="auto"/>
                  </w:divBdr>
                  <w:divsChild>
                    <w:div w:id="1296066452">
                      <w:marLeft w:val="0"/>
                      <w:marRight w:val="0"/>
                      <w:marTop w:val="0"/>
                      <w:marBottom w:val="0"/>
                      <w:divBdr>
                        <w:top w:val="none" w:sz="0" w:space="0" w:color="auto"/>
                        <w:left w:val="none" w:sz="0" w:space="0" w:color="auto"/>
                        <w:bottom w:val="none" w:sz="0" w:space="0" w:color="auto"/>
                        <w:right w:val="none" w:sz="0" w:space="0" w:color="auto"/>
                      </w:divBdr>
                      <w:divsChild>
                        <w:div w:id="1900630160">
                          <w:marLeft w:val="0"/>
                          <w:marRight w:val="0"/>
                          <w:marTop w:val="0"/>
                          <w:marBottom w:val="0"/>
                          <w:divBdr>
                            <w:top w:val="none" w:sz="0" w:space="0" w:color="auto"/>
                            <w:left w:val="none" w:sz="0" w:space="0" w:color="auto"/>
                            <w:bottom w:val="none" w:sz="0" w:space="0" w:color="auto"/>
                            <w:right w:val="none" w:sz="0" w:space="0" w:color="auto"/>
                          </w:divBdr>
                          <w:divsChild>
                            <w:div w:id="770394280">
                              <w:marLeft w:val="0"/>
                              <w:marRight w:val="0"/>
                              <w:marTop w:val="0"/>
                              <w:marBottom w:val="0"/>
                              <w:divBdr>
                                <w:top w:val="none" w:sz="0" w:space="0" w:color="auto"/>
                                <w:left w:val="none" w:sz="0" w:space="0" w:color="auto"/>
                                <w:bottom w:val="none" w:sz="0" w:space="0" w:color="auto"/>
                                <w:right w:val="none" w:sz="0" w:space="0" w:color="auto"/>
                              </w:divBdr>
                              <w:divsChild>
                                <w:div w:id="319389566">
                                  <w:marLeft w:val="0"/>
                                  <w:marRight w:val="0"/>
                                  <w:marTop w:val="0"/>
                                  <w:marBottom w:val="0"/>
                                  <w:divBdr>
                                    <w:top w:val="none" w:sz="0" w:space="0" w:color="auto"/>
                                    <w:left w:val="none" w:sz="0" w:space="0" w:color="auto"/>
                                    <w:bottom w:val="none" w:sz="0" w:space="0" w:color="auto"/>
                                    <w:right w:val="none" w:sz="0" w:space="0" w:color="auto"/>
                                  </w:divBdr>
                                  <w:divsChild>
                                    <w:div w:id="1109548593">
                                      <w:marLeft w:val="0"/>
                                      <w:marRight w:val="0"/>
                                      <w:marTop w:val="0"/>
                                      <w:marBottom w:val="0"/>
                                      <w:divBdr>
                                        <w:top w:val="single" w:sz="6" w:space="4" w:color="E0E0E0"/>
                                        <w:left w:val="single" w:sz="6" w:space="4" w:color="E0E0E0"/>
                                        <w:bottom w:val="single" w:sz="6" w:space="4" w:color="E0E0E0"/>
                                        <w:right w:val="single" w:sz="6" w:space="4" w:color="E0E0E0"/>
                                      </w:divBdr>
                                      <w:divsChild>
                                        <w:div w:id="487358421">
                                          <w:marLeft w:val="0"/>
                                          <w:marRight w:val="0"/>
                                          <w:marTop w:val="0"/>
                                          <w:marBottom w:val="0"/>
                                          <w:divBdr>
                                            <w:top w:val="none" w:sz="0" w:space="0" w:color="auto"/>
                                            <w:left w:val="none" w:sz="0" w:space="0" w:color="auto"/>
                                            <w:bottom w:val="none" w:sz="0" w:space="0" w:color="auto"/>
                                            <w:right w:val="none" w:sz="0" w:space="0" w:color="auto"/>
                                          </w:divBdr>
                                          <w:divsChild>
                                            <w:div w:id="311297555">
                                              <w:marLeft w:val="0"/>
                                              <w:marRight w:val="0"/>
                                              <w:marTop w:val="0"/>
                                              <w:marBottom w:val="0"/>
                                              <w:divBdr>
                                                <w:top w:val="none" w:sz="0" w:space="0" w:color="auto"/>
                                                <w:left w:val="none" w:sz="0" w:space="0" w:color="auto"/>
                                                <w:bottom w:val="none" w:sz="0" w:space="0" w:color="auto"/>
                                                <w:right w:val="none" w:sz="0" w:space="0" w:color="auto"/>
                                              </w:divBdr>
                                              <w:divsChild>
                                                <w:div w:id="670255046">
                                                  <w:marLeft w:val="0"/>
                                                  <w:marRight w:val="0"/>
                                                  <w:marTop w:val="0"/>
                                                  <w:marBottom w:val="0"/>
                                                  <w:divBdr>
                                                    <w:top w:val="none" w:sz="0" w:space="0" w:color="auto"/>
                                                    <w:left w:val="none" w:sz="0" w:space="0" w:color="auto"/>
                                                    <w:bottom w:val="none" w:sz="0" w:space="0" w:color="auto"/>
                                                    <w:right w:val="none" w:sz="0" w:space="0" w:color="auto"/>
                                                  </w:divBdr>
                                                  <w:divsChild>
                                                    <w:div w:id="81575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6374280">
      <w:bodyDiv w:val="1"/>
      <w:marLeft w:val="0"/>
      <w:marRight w:val="0"/>
      <w:marTop w:val="0"/>
      <w:marBottom w:val="0"/>
      <w:divBdr>
        <w:top w:val="none" w:sz="0" w:space="0" w:color="auto"/>
        <w:left w:val="none" w:sz="0" w:space="0" w:color="auto"/>
        <w:bottom w:val="none" w:sz="0" w:space="0" w:color="auto"/>
        <w:right w:val="none" w:sz="0" w:space="0" w:color="auto"/>
      </w:divBdr>
    </w:div>
    <w:div w:id="1027373351">
      <w:bodyDiv w:val="1"/>
      <w:marLeft w:val="0"/>
      <w:marRight w:val="0"/>
      <w:marTop w:val="0"/>
      <w:marBottom w:val="0"/>
      <w:divBdr>
        <w:top w:val="none" w:sz="0" w:space="0" w:color="auto"/>
        <w:left w:val="none" w:sz="0" w:space="0" w:color="auto"/>
        <w:bottom w:val="none" w:sz="0" w:space="0" w:color="auto"/>
        <w:right w:val="none" w:sz="0" w:space="0" w:color="auto"/>
      </w:divBdr>
    </w:div>
    <w:div w:id="1194922434">
      <w:bodyDiv w:val="1"/>
      <w:marLeft w:val="0"/>
      <w:marRight w:val="0"/>
      <w:marTop w:val="0"/>
      <w:marBottom w:val="0"/>
      <w:divBdr>
        <w:top w:val="none" w:sz="0" w:space="0" w:color="auto"/>
        <w:left w:val="none" w:sz="0" w:space="0" w:color="auto"/>
        <w:bottom w:val="none" w:sz="0" w:space="0" w:color="auto"/>
        <w:right w:val="none" w:sz="0" w:space="0" w:color="auto"/>
      </w:divBdr>
    </w:div>
    <w:div w:id="1220435100">
      <w:bodyDiv w:val="1"/>
      <w:marLeft w:val="0"/>
      <w:marRight w:val="0"/>
      <w:marTop w:val="0"/>
      <w:marBottom w:val="0"/>
      <w:divBdr>
        <w:top w:val="none" w:sz="0" w:space="0" w:color="auto"/>
        <w:left w:val="none" w:sz="0" w:space="0" w:color="auto"/>
        <w:bottom w:val="none" w:sz="0" w:space="0" w:color="auto"/>
        <w:right w:val="none" w:sz="0" w:space="0" w:color="auto"/>
      </w:divBdr>
      <w:divsChild>
        <w:div w:id="55931757">
          <w:marLeft w:val="0"/>
          <w:marRight w:val="0"/>
          <w:marTop w:val="0"/>
          <w:marBottom w:val="0"/>
          <w:divBdr>
            <w:top w:val="none" w:sz="0" w:space="0" w:color="auto"/>
            <w:left w:val="none" w:sz="0" w:space="0" w:color="auto"/>
            <w:bottom w:val="none" w:sz="0" w:space="0" w:color="auto"/>
            <w:right w:val="none" w:sz="0" w:space="0" w:color="auto"/>
          </w:divBdr>
          <w:divsChild>
            <w:div w:id="1796022951">
              <w:marLeft w:val="0"/>
              <w:marRight w:val="0"/>
              <w:marTop w:val="0"/>
              <w:marBottom w:val="0"/>
              <w:divBdr>
                <w:top w:val="none" w:sz="0" w:space="0" w:color="auto"/>
                <w:left w:val="none" w:sz="0" w:space="0" w:color="auto"/>
                <w:bottom w:val="none" w:sz="0" w:space="0" w:color="auto"/>
                <w:right w:val="none" w:sz="0" w:space="0" w:color="auto"/>
              </w:divBdr>
              <w:divsChild>
                <w:div w:id="684358804">
                  <w:marLeft w:val="0"/>
                  <w:marRight w:val="0"/>
                  <w:marTop w:val="0"/>
                  <w:marBottom w:val="0"/>
                  <w:divBdr>
                    <w:top w:val="none" w:sz="0" w:space="0" w:color="auto"/>
                    <w:left w:val="none" w:sz="0" w:space="0" w:color="auto"/>
                    <w:bottom w:val="none" w:sz="0" w:space="0" w:color="auto"/>
                    <w:right w:val="none" w:sz="0" w:space="0" w:color="auto"/>
                  </w:divBdr>
                  <w:divsChild>
                    <w:div w:id="1435245898">
                      <w:marLeft w:val="0"/>
                      <w:marRight w:val="0"/>
                      <w:marTop w:val="0"/>
                      <w:marBottom w:val="0"/>
                      <w:divBdr>
                        <w:top w:val="none" w:sz="0" w:space="0" w:color="auto"/>
                        <w:left w:val="none" w:sz="0" w:space="0" w:color="auto"/>
                        <w:bottom w:val="none" w:sz="0" w:space="0" w:color="auto"/>
                        <w:right w:val="none" w:sz="0" w:space="0" w:color="auto"/>
                      </w:divBdr>
                      <w:divsChild>
                        <w:div w:id="137796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2636013">
      <w:bodyDiv w:val="1"/>
      <w:marLeft w:val="0"/>
      <w:marRight w:val="0"/>
      <w:marTop w:val="0"/>
      <w:marBottom w:val="0"/>
      <w:divBdr>
        <w:top w:val="none" w:sz="0" w:space="0" w:color="auto"/>
        <w:left w:val="none" w:sz="0" w:space="0" w:color="auto"/>
        <w:bottom w:val="none" w:sz="0" w:space="0" w:color="auto"/>
        <w:right w:val="none" w:sz="0" w:space="0" w:color="auto"/>
      </w:divBdr>
    </w:div>
    <w:div w:id="1413232539">
      <w:bodyDiv w:val="1"/>
      <w:marLeft w:val="0"/>
      <w:marRight w:val="0"/>
      <w:marTop w:val="0"/>
      <w:marBottom w:val="0"/>
      <w:divBdr>
        <w:top w:val="none" w:sz="0" w:space="0" w:color="auto"/>
        <w:left w:val="none" w:sz="0" w:space="0" w:color="auto"/>
        <w:bottom w:val="none" w:sz="0" w:space="0" w:color="auto"/>
        <w:right w:val="none" w:sz="0" w:space="0" w:color="auto"/>
      </w:divBdr>
    </w:div>
    <w:div w:id="1451822465">
      <w:bodyDiv w:val="1"/>
      <w:marLeft w:val="0"/>
      <w:marRight w:val="0"/>
      <w:marTop w:val="0"/>
      <w:marBottom w:val="0"/>
      <w:divBdr>
        <w:top w:val="none" w:sz="0" w:space="0" w:color="auto"/>
        <w:left w:val="none" w:sz="0" w:space="0" w:color="auto"/>
        <w:bottom w:val="none" w:sz="0" w:space="0" w:color="auto"/>
        <w:right w:val="none" w:sz="0" w:space="0" w:color="auto"/>
      </w:divBdr>
    </w:div>
    <w:div w:id="1500122054">
      <w:bodyDiv w:val="1"/>
      <w:marLeft w:val="0"/>
      <w:marRight w:val="0"/>
      <w:marTop w:val="0"/>
      <w:marBottom w:val="0"/>
      <w:divBdr>
        <w:top w:val="none" w:sz="0" w:space="0" w:color="auto"/>
        <w:left w:val="none" w:sz="0" w:space="0" w:color="auto"/>
        <w:bottom w:val="none" w:sz="0" w:space="0" w:color="auto"/>
        <w:right w:val="none" w:sz="0" w:space="0" w:color="auto"/>
      </w:divBdr>
    </w:div>
    <w:div w:id="1865098144">
      <w:bodyDiv w:val="1"/>
      <w:marLeft w:val="0"/>
      <w:marRight w:val="0"/>
      <w:marTop w:val="0"/>
      <w:marBottom w:val="0"/>
      <w:divBdr>
        <w:top w:val="none" w:sz="0" w:space="0" w:color="auto"/>
        <w:left w:val="none" w:sz="0" w:space="0" w:color="auto"/>
        <w:bottom w:val="none" w:sz="0" w:space="0" w:color="auto"/>
        <w:right w:val="none" w:sz="0" w:space="0" w:color="auto"/>
      </w:divBdr>
    </w:div>
    <w:div w:id="1878354590">
      <w:bodyDiv w:val="1"/>
      <w:marLeft w:val="0"/>
      <w:marRight w:val="0"/>
      <w:marTop w:val="0"/>
      <w:marBottom w:val="0"/>
      <w:divBdr>
        <w:top w:val="none" w:sz="0" w:space="0" w:color="auto"/>
        <w:left w:val="none" w:sz="0" w:space="0" w:color="auto"/>
        <w:bottom w:val="none" w:sz="0" w:space="0" w:color="auto"/>
        <w:right w:val="none" w:sz="0" w:space="0" w:color="auto"/>
      </w:divBdr>
    </w:div>
    <w:div w:id="1937205743">
      <w:bodyDiv w:val="1"/>
      <w:marLeft w:val="0"/>
      <w:marRight w:val="0"/>
      <w:marTop w:val="0"/>
      <w:marBottom w:val="0"/>
      <w:divBdr>
        <w:top w:val="none" w:sz="0" w:space="0" w:color="auto"/>
        <w:left w:val="none" w:sz="0" w:space="0" w:color="auto"/>
        <w:bottom w:val="none" w:sz="0" w:space="0" w:color="auto"/>
        <w:right w:val="none" w:sz="0" w:space="0" w:color="auto"/>
      </w:divBdr>
    </w:div>
    <w:div w:id="2112820079">
      <w:bodyDiv w:val="1"/>
      <w:marLeft w:val="0"/>
      <w:marRight w:val="0"/>
      <w:marTop w:val="0"/>
      <w:marBottom w:val="0"/>
      <w:divBdr>
        <w:top w:val="none" w:sz="0" w:space="0" w:color="auto"/>
        <w:left w:val="none" w:sz="0" w:space="0" w:color="auto"/>
        <w:bottom w:val="none" w:sz="0" w:space="0" w:color="auto"/>
        <w:right w:val="none" w:sz="0" w:space="0" w:color="auto"/>
      </w:divBdr>
      <w:divsChild>
        <w:div w:id="1121995000">
          <w:marLeft w:val="0"/>
          <w:marRight w:val="0"/>
          <w:marTop w:val="0"/>
          <w:marBottom w:val="0"/>
          <w:divBdr>
            <w:top w:val="none" w:sz="0" w:space="0" w:color="auto"/>
            <w:left w:val="none" w:sz="0" w:space="0" w:color="auto"/>
            <w:bottom w:val="none" w:sz="0" w:space="0" w:color="auto"/>
            <w:right w:val="none" w:sz="0" w:space="0" w:color="auto"/>
          </w:divBdr>
          <w:divsChild>
            <w:div w:id="101727068">
              <w:marLeft w:val="0"/>
              <w:marRight w:val="0"/>
              <w:marTop w:val="0"/>
              <w:marBottom w:val="0"/>
              <w:divBdr>
                <w:top w:val="none" w:sz="0" w:space="0" w:color="auto"/>
                <w:left w:val="none" w:sz="0" w:space="0" w:color="auto"/>
                <w:bottom w:val="none" w:sz="0" w:space="0" w:color="auto"/>
                <w:right w:val="none" w:sz="0" w:space="0" w:color="auto"/>
              </w:divBdr>
              <w:divsChild>
                <w:div w:id="1089741600">
                  <w:marLeft w:val="0"/>
                  <w:marRight w:val="0"/>
                  <w:marTop w:val="900"/>
                  <w:marBottom w:val="150"/>
                  <w:divBdr>
                    <w:top w:val="none" w:sz="0" w:space="0" w:color="auto"/>
                    <w:left w:val="none" w:sz="0" w:space="0" w:color="auto"/>
                    <w:bottom w:val="none" w:sz="0" w:space="0" w:color="auto"/>
                    <w:right w:val="none" w:sz="0" w:space="0" w:color="auto"/>
                  </w:divBdr>
                  <w:divsChild>
                    <w:div w:id="1267693761">
                      <w:marLeft w:val="0"/>
                      <w:marRight w:val="0"/>
                      <w:marTop w:val="0"/>
                      <w:marBottom w:val="0"/>
                      <w:divBdr>
                        <w:top w:val="none" w:sz="0" w:space="0" w:color="auto"/>
                        <w:left w:val="none" w:sz="0" w:space="0" w:color="auto"/>
                        <w:bottom w:val="none" w:sz="0" w:space="0" w:color="auto"/>
                        <w:right w:val="none" w:sz="0" w:space="0" w:color="auto"/>
                      </w:divBdr>
                      <w:divsChild>
                        <w:div w:id="596406348">
                          <w:marLeft w:val="0"/>
                          <w:marRight w:val="0"/>
                          <w:marTop w:val="0"/>
                          <w:marBottom w:val="0"/>
                          <w:divBdr>
                            <w:top w:val="none" w:sz="0" w:space="0" w:color="auto"/>
                            <w:left w:val="none" w:sz="0" w:space="0" w:color="auto"/>
                            <w:bottom w:val="none" w:sz="0" w:space="0" w:color="auto"/>
                            <w:right w:val="none" w:sz="0" w:space="0" w:color="auto"/>
                          </w:divBdr>
                          <w:divsChild>
                            <w:div w:id="472677269">
                              <w:marLeft w:val="0"/>
                              <w:marRight w:val="0"/>
                              <w:marTop w:val="0"/>
                              <w:marBottom w:val="0"/>
                              <w:divBdr>
                                <w:top w:val="none" w:sz="0" w:space="0" w:color="auto"/>
                                <w:left w:val="none" w:sz="0" w:space="0" w:color="auto"/>
                                <w:bottom w:val="none" w:sz="0" w:space="0" w:color="auto"/>
                                <w:right w:val="none" w:sz="0" w:space="0" w:color="auto"/>
                              </w:divBdr>
                              <w:divsChild>
                                <w:div w:id="1885750357">
                                  <w:marLeft w:val="0"/>
                                  <w:marRight w:val="0"/>
                                  <w:marTop w:val="0"/>
                                  <w:marBottom w:val="0"/>
                                  <w:divBdr>
                                    <w:top w:val="none" w:sz="0" w:space="0" w:color="auto"/>
                                    <w:left w:val="none" w:sz="0" w:space="0" w:color="auto"/>
                                    <w:bottom w:val="none" w:sz="0" w:space="0" w:color="auto"/>
                                    <w:right w:val="none" w:sz="0" w:space="0" w:color="auto"/>
                                  </w:divBdr>
                                  <w:divsChild>
                                    <w:div w:id="1530143406">
                                      <w:marLeft w:val="0"/>
                                      <w:marRight w:val="0"/>
                                      <w:marTop w:val="0"/>
                                      <w:marBottom w:val="0"/>
                                      <w:divBdr>
                                        <w:top w:val="single" w:sz="6" w:space="4" w:color="E0E0E0"/>
                                        <w:left w:val="single" w:sz="6" w:space="4" w:color="E0E0E0"/>
                                        <w:bottom w:val="single" w:sz="6" w:space="4" w:color="E0E0E0"/>
                                        <w:right w:val="single" w:sz="6" w:space="4" w:color="E0E0E0"/>
                                      </w:divBdr>
                                      <w:divsChild>
                                        <w:div w:id="1118991470">
                                          <w:marLeft w:val="0"/>
                                          <w:marRight w:val="0"/>
                                          <w:marTop w:val="0"/>
                                          <w:marBottom w:val="0"/>
                                          <w:divBdr>
                                            <w:top w:val="none" w:sz="0" w:space="0" w:color="auto"/>
                                            <w:left w:val="none" w:sz="0" w:space="0" w:color="auto"/>
                                            <w:bottom w:val="none" w:sz="0" w:space="0" w:color="auto"/>
                                            <w:right w:val="none" w:sz="0" w:space="0" w:color="auto"/>
                                          </w:divBdr>
                                          <w:divsChild>
                                            <w:div w:id="1210262589">
                                              <w:marLeft w:val="0"/>
                                              <w:marRight w:val="0"/>
                                              <w:marTop w:val="0"/>
                                              <w:marBottom w:val="0"/>
                                              <w:divBdr>
                                                <w:top w:val="none" w:sz="0" w:space="0" w:color="auto"/>
                                                <w:left w:val="none" w:sz="0" w:space="0" w:color="auto"/>
                                                <w:bottom w:val="none" w:sz="0" w:space="0" w:color="auto"/>
                                                <w:right w:val="none" w:sz="0" w:space="0" w:color="auto"/>
                                              </w:divBdr>
                                              <w:divsChild>
                                                <w:div w:id="1103185667">
                                                  <w:marLeft w:val="0"/>
                                                  <w:marRight w:val="0"/>
                                                  <w:marTop w:val="0"/>
                                                  <w:marBottom w:val="0"/>
                                                  <w:divBdr>
                                                    <w:top w:val="none" w:sz="0" w:space="0" w:color="auto"/>
                                                    <w:left w:val="none" w:sz="0" w:space="0" w:color="auto"/>
                                                    <w:bottom w:val="none" w:sz="0" w:space="0" w:color="auto"/>
                                                    <w:right w:val="none" w:sz="0" w:space="0" w:color="auto"/>
                                                  </w:divBdr>
                                                  <w:divsChild>
                                                    <w:div w:id="163979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opocustomerservices@tso.co.uk" TargetMode="External"/><Relationship Id="rId18" Type="http://schemas.openxmlformats.org/officeDocument/2006/relationships/hyperlink" Target="mailto:opocustomerservices@tso.co.uk"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NICE@tso.co.uk" TargetMode="External"/><Relationship Id="rId17" Type="http://schemas.openxmlformats.org/officeDocument/2006/relationships/hyperlink" Target="http://www.iso.org/iso/catalogue_detail.htm?csnumber=52075" TargetMode="External"/><Relationship Id="rId2" Type="http://schemas.openxmlformats.org/officeDocument/2006/relationships/numbering" Target="numbering.xml"/><Relationship Id="rId16" Type="http://schemas.openxmlformats.org/officeDocument/2006/relationships/hyperlink" Target="https://www.w3.org/standards/webdesig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fficialpublicationsonline.co.uk/" TargetMode="External"/><Relationship Id="rId5" Type="http://schemas.openxmlformats.org/officeDocument/2006/relationships/settings" Target="settings.xml"/><Relationship Id="rId15" Type="http://schemas.openxmlformats.org/officeDocument/2006/relationships/hyperlink" Target="https://www.gov.uk/service-manual/user-centred-design/accessibility" TargetMode="External"/><Relationship Id="rId10" Type="http://schemas.openxmlformats.org/officeDocument/2006/relationships/hyperlink" Target="http://www.officialpublicationsonline.co.uk"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openathens.net/resources.php?oaf"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6E31D2-6166-47D0-A816-9E3E32DA2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9EB1D300</Template>
  <TotalTime>0</TotalTime>
  <Pages>10</Pages>
  <Words>2507</Words>
  <Characters>14292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16766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Celestine Johnston</dc:creator>
  <cp:lastModifiedBy>Celestine Johnston</cp:lastModifiedBy>
  <cp:revision>2</cp:revision>
  <cp:lastPrinted>2016-03-22T18:06:00Z</cp:lastPrinted>
  <dcterms:created xsi:type="dcterms:W3CDTF">2016-08-24T10:36:00Z</dcterms:created>
  <dcterms:modified xsi:type="dcterms:W3CDTF">2016-08-24T10:36:00Z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A1672245</vt:lpwstr>
  </property>
  <property fmtid="{D5CDD505-2E9C-101B-9397-08002B2CF9AE}" pid="3" name="Objective-Comment">
    <vt:lpwstr> </vt:lpwstr>
  </property>
  <property fmtid="{D5CDD505-2E9C-101B-9397-08002B2CF9AE}" pid="4" name="Objective-CreationStamp">
    <vt:filetime>2433-08-07T01:36:42Z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2433-08-07T01:36:42Z</vt:filetime>
  </property>
  <property fmtid="{D5CDD505-2E9C-101B-9397-08002B2CF9AE}" pid="8" name="Objective-ModificationStamp">
    <vt:filetime>2433-08-07T01:36:42Z</vt:filetime>
  </property>
  <property fmtid="{D5CDD505-2E9C-101B-9397-08002B2CF9AE}" pid="9" name="Objective-Owner">
    <vt:lpwstr>Newell, Lynne</vt:lpwstr>
  </property>
  <property fmtid="{D5CDD505-2E9C-101B-9397-08002B2CF9AE}" pid="10" name="Objective-Path">
    <vt:lpwstr>Global Folder:0001 Pharmacy Global Folder:12 Corporate Governance:OPPM:PASA TOPPM:</vt:lpwstr>
  </property>
  <property fmtid="{D5CDD505-2E9C-101B-9397-08002B2CF9AE}" pid="11" name="Objective-Parent">
    <vt:lpwstr>PASA TOPPM</vt:lpwstr>
  </property>
  <property fmtid="{D5CDD505-2E9C-101B-9397-08002B2CF9AE}" pid="12" name="Objective-State">
    <vt:lpwstr>Published</vt:lpwstr>
  </property>
  <property fmtid="{D5CDD505-2E9C-101B-9397-08002B2CF9AE}" pid="13" name="Objective-Title">
    <vt:lpwstr>T_08_appendix09</vt:lpwstr>
  </property>
  <property fmtid="{D5CDD505-2E9C-101B-9397-08002B2CF9AE}" pid="14" name="Objective-Version">
    <vt:lpwstr>1.0</vt:lpwstr>
  </property>
  <property fmtid="{D5CDD505-2E9C-101B-9397-08002B2CF9AE}" pid="15" name="Objective-VersionComment">
    <vt:lpwstr>Copied from document A30466.5</vt:lpwstr>
  </property>
  <property fmtid="{D5CDD505-2E9C-101B-9397-08002B2CF9AE}" pid="16" name="Objective-VersionNumber">
    <vt:i4>1</vt:i4>
  </property>
  <property fmtid="{D5CDD505-2E9C-101B-9397-08002B2CF9AE}" pid="17" name="Objective-FileNumber">
    <vt:lpwstr> </vt:lpwstr>
  </property>
  <property fmtid="{D5CDD505-2E9C-101B-9397-08002B2CF9AE}" pid="18" name="Objective-Classification">
    <vt:lpwstr>[Inherited - none]</vt:lpwstr>
  </property>
  <property fmtid="{D5CDD505-2E9C-101B-9397-08002B2CF9AE}" pid="19" name="Objective-Caveats">
    <vt:lpwstr> </vt:lpwstr>
  </property>
</Properties>
</file>